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A9CE" w14:textId="77777777" w:rsidR="00316BFE" w:rsidRPr="00D15B1C" w:rsidRDefault="00743BD5" w:rsidP="00736BE2">
      <w:pPr>
        <w:ind w:right="-188"/>
        <w:jc w:val="right"/>
        <w:rPr>
          <w:rFonts w:ascii="Akkurat Std" w:hAnsi="Akkurat Std" w:cs="Akkurat Std"/>
        </w:rPr>
      </w:pPr>
      <w:r w:rsidRPr="00D15B1C">
        <w:rPr>
          <w:rFonts w:ascii="Akkurat Std" w:hAnsi="Akkurat Std" w:cs="Akkurat Std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57ACE5" wp14:editId="5A90A528">
            <wp:simplePos x="0" y="0"/>
            <wp:positionH relativeFrom="column">
              <wp:posOffset>4278630</wp:posOffset>
            </wp:positionH>
            <wp:positionV relativeFrom="page">
              <wp:posOffset>204546</wp:posOffset>
            </wp:positionV>
            <wp:extent cx="1491615" cy="19919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_Portrait_Blu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32192" w14:textId="77777777" w:rsidR="00866B60" w:rsidRPr="00D15B1C" w:rsidRDefault="00866B60" w:rsidP="00736BE2">
      <w:pPr>
        <w:pStyle w:val="Heading2"/>
        <w:ind w:firstLine="709"/>
        <w:jc w:val="right"/>
        <w:rPr>
          <w:rFonts w:ascii="Akkurat Std" w:hAnsi="Akkurat Std" w:cs="Akkurat Std"/>
          <w:b/>
          <w:bCs/>
          <w:sz w:val="32"/>
        </w:rPr>
      </w:pPr>
    </w:p>
    <w:p w14:paraId="0AABC0CC" w14:textId="77777777" w:rsidR="00743BD5" w:rsidRPr="00D15B1C" w:rsidRDefault="00743BD5" w:rsidP="00736BE2">
      <w:pPr>
        <w:pStyle w:val="Heading2"/>
        <w:ind w:firstLine="709"/>
        <w:jc w:val="right"/>
        <w:rPr>
          <w:rFonts w:ascii="Akkurat Std" w:hAnsi="Akkurat Std" w:cs="Akkurat Std"/>
          <w:b/>
          <w:bCs/>
          <w:sz w:val="32"/>
        </w:rPr>
      </w:pPr>
    </w:p>
    <w:p w14:paraId="7A101504" w14:textId="77777777" w:rsidR="00743BD5" w:rsidRPr="00D15B1C" w:rsidRDefault="00743BD5" w:rsidP="00736BE2">
      <w:pPr>
        <w:pStyle w:val="Heading2"/>
        <w:ind w:firstLine="709"/>
        <w:jc w:val="right"/>
        <w:rPr>
          <w:rFonts w:ascii="Akkurat Std" w:hAnsi="Akkurat Std" w:cs="Akkurat Std"/>
          <w:b/>
          <w:bCs/>
          <w:sz w:val="32"/>
        </w:rPr>
      </w:pPr>
    </w:p>
    <w:p w14:paraId="56034286" w14:textId="77777777" w:rsidR="00743BD5" w:rsidRPr="00D15B1C" w:rsidRDefault="00743BD5" w:rsidP="00736BE2">
      <w:pPr>
        <w:pStyle w:val="Heading2"/>
        <w:ind w:firstLine="709"/>
        <w:jc w:val="right"/>
        <w:rPr>
          <w:rFonts w:ascii="Akkurat Std" w:hAnsi="Akkurat Std" w:cs="Akkurat Std"/>
          <w:b/>
          <w:bCs/>
          <w:sz w:val="32"/>
        </w:rPr>
      </w:pPr>
    </w:p>
    <w:p w14:paraId="561BE31F" w14:textId="77777777" w:rsidR="00743BD5" w:rsidRPr="00D15B1C" w:rsidRDefault="00743BD5" w:rsidP="00736BE2">
      <w:pPr>
        <w:pStyle w:val="Heading2"/>
        <w:ind w:firstLine="709"/>
        <w:jc w:val="right"/>
        <w:rPr>
          <w:rFonts w:ascii="Akkurat Std" w:hAnsi="Akkurat Std" w:cs="Akkurat Std"/>
          <w:b/>
          <w:bCs/>
          <w:sz w:val="32"/>
        </w:rPr>
      </w:pPr>
    </w:p>
    <w:p w14:paraId="06E5114E" w14:textId="77777777" w:rsidR="00743BD5" w:rsidRPr="00D15B1C" w:rsidRDefault="00743BD5" w:rsidP="00736BE2">
      <w:pPr>
        <w:pStyle w:val="Heading2"/>
        <w:ind w:firstLine="709"/>
        <w:jc w:val="right"/>
        <w:rPr>
          <w:rFonts w:ascii="Akkurat Std" w:hAnsi="Akkurat Std" w:cs="Akkurat Std"/>
          <w:b/>
          <w:bCs/>
          <w:sz w:val="32"/>
        </w:rPr>
      </w:pPr>
    </w:p>
    <w:p w14:paraId="1CD5862D" w14:textId="77777777" w:rsidR="00D55070" w:rsidRPr="00D15B1C" w:rsidRDefault="003911A1" w:rsidP="00F42E6E">
      <w:pPr>
        <w:pStyle w:val="Heading2"/>
        <w:ind w:firstLine="709"/>
        <w:rPr>
          <w:rFonts w:ascii="Akkurat Std" w:hAnsi="Akkurat Std" w:cs="Akkurat Std"/>
          <w:b/>
          <w:bCs/>
          <w:sz w:val="32"/>
        </w:rPr>
      </w:pPr>
      <w:r>
        <w:rPr>
          <w:rFonts w:ascii="Akkurat Std" w:hAnsi="Akkurat Std" w:cs="Akkurat Std"/>
          <w:b/>
          <w:bCs/>
          <w:sz w:val="32"/>
        </w:rPr>
        <w:t>JOB DESCRIPTION AND PERSON SPECIFICATION</w:t>
      </w:r>
    </w:p>
    <w:p w14:paraId="46891F99" w14:textId="77777777" w:rsidR="00736BE2" w:rsidRPr="00D15B1C" w:rsidRDefault="00736BE2" w:rsidP="00736BE2">
      <w:pPr>
        <w:rPr>
          <w:rFonts w:ascii="Akkurat Std" w:hAnsi="Akkurat Std" w:cs="Akkurat Std"/>
        </w:rPr>
      </w:pPr>
      <w:r w:rsidRPr="00D15B1C">
        <w:rPr>
          <w:rFonts w:ascii="Akkurat Std" w:hAnsi="Akkurat Std" w:cs="Akkurat Std"/>
        </w:rPr>
        <w:tab/>
      </w:r>
      <w:r w:rsidRPr="00D15B1C">
        <w:rPr>
          <w:rFonts w:ascii="Akkurat Std" w:hAnsi="Akkurat Std" w:cs="Akkurat Std"/>
        </w:rPr>
        <w:tab/>
      </w:r>
      <w:r w:rsidRPr="00D15B1C">
        <w:rPr>
          <w:rFonts w:ascii="Akkurat Std" w:hAnsi="Akkurat Std" w:cs="Akkurat Std"/>
        </w:rPr>
        <w:tab/>
      </w:r>
      <w:r w:rsidRPr="00D15B1C">
        <w:rPr>
          <w:rFonts w:ascii="Akkurat Std" w:hAnsi="Akkurat Std" w:cs="Akkurat Std"/>
        </w:rPr>
        <w:tab/>
      </w:r>
      <w:r w:rsidRPr="00D15B1C">
        <w:rPr>
          <w:rFonts w:ascii="Akkurat Std" w:hAnsi="Akkurat Std" w:cs="Akkurat Std"/>
        </w:rPr>
        <w:tab/>
      </w:r>
      <w:r w:rsidRPr="00D15B1C">
        <w:rPr>
          <w:rFonts w:ascii="Akkurat Std" w:hAnsi="Akkurat Std" w:cs="Akkurat Std"/>
        </w:rPr>
        <w:tab/>
      </w:r>
    </w:p>
    <w:p w14:paraId="158E13B7" w14:textId="0C64EC1D" w:rsidR="00736BE2" w:rsidRPr="00D15B1C" w:rsidRDefault="003911A1" w:rsidP="00736BE2">
      <w:pPr>
        <w:rPr>
          <w:rFonts w:ascii="Akkurat Std" w:hAnsi="Akkurat Std" w:cs="Akkurat Std"/>
        </w:rPr>
      </w:pPr>
      <w:r>
        <w:rPr>
          <w:rFonts w:ascii="Akkurat Std" w:hAnsi="Akkurat Std" w:cs="Akkurat Std"/>
        </w:rPr>
        <w:t>Job Title</w:t>
      </w:r>
      <w:r w:rsidR="00002878" w:rsidRPr="00D15B1C">
        <w:rPr>
          <w:rFonts w:ascii="Akkurat Std" w:hAnsi="Akkurat Std" w:cs="Akkurat Std"/>
        </w:rPr>
        <w:t>:</w:t>
      </w:r>
      <w:r w:rsidR="00002878" w:rsidRPr="00D15B1C">
        <w:rPr>
          <w:rFonts w:ascii="Akkurat Std" w:hAnsi="Akkurat Std" w:cs="Akkurat Std"/>
        </w:rPr>
        <w:tab/>
      </w:r>
      <w:r>
        <w:rPr>
          <w:rFonts w:ascii="Akkurat Std" w:hAnsi="Akkurat Std" w:cs="Akkurat Std"/>
        </w:rPr>
        <w:tab/>
      </w:r>
      <w:r w:rsidR="00C70C79">
        <w:rPr>
          <w:rFonts w:ascii="Akkurat Std" w:hAnsi="Akkurat Std" w:cs="Akkurat Std"/>
        </w:rPr>
        <w:t xml:space="preserve">Finance </w:t>
      </w:r>
      <w:r w:rsidR="00CF611B">
        <w:rPr>
          <w:rFonts w:ascii="Akkurat Std" w:hAnsi="Akkurat Std" w:cs="Akkurat Std"/>
        </w:rPr>
        <w:t>Assistant</w:t>
      </w:r>
    </w:p>
    <w:p w14:paraId="069712E0" w14:textId="77777777" w:rsidR="00002878" w:rsidRPr="00D15B1C" w:rsidRDefault="003911A1" w:rsidP="00736BE2">
      <w:pPr>
        <w:rPr>
          <w:rFonts w:ascii="Akkurat Std" w:hAnsi="Akkurat Std" w:cs="Akkurat Std"/>
        </w:rPr>
      </w:pPr>
      <w:r>
        <w:rPr>
          <w:rFonts w:ascii="Akkurat Std" w:hAnsi="Akkurat Std" w:cs="Akkurat Std"/>
        </w:rPr>
        <w:t>Department</w:t>
      </w:r>
      <w:r w:rsidR="00002878" w:rsidRPr="00D15B1C">
        <w:rPr>
          <w:rFonts w:ascii="Akkurat Std" w:hAnsi="Akkurat Std" w:cs="Akkurat Std"/>
        </w:rPr>
        <w:t>:</w:t>
      </w:r>
      <w:r w:rsidR="00002878" w:rsidRPr="00D15B1C">
        <w:rPr>
          <w:rFonts w:ascii="Akkurat Std" w:hAnsi="Akkurat Std" w:cs="Akkurat Std"/>
        </w:rPr>
        <w:tab/>
      </w:r>
      <w:r>
        <w:rPr>
          <w:rFonts w:ascii="Akkurat Std" w:hAnsi="Akkurat Std" w:cs="Akkurat Std"/>
        </w:rPr>
        <w:tab/>
      </w:r>
      <w:r w:rsidR="003802C3">
        <w:rPr>
          <w:rFonts w:ascii="Akkurat Std" w:hAnsi="Akkurat Std" w:cs="Akkurat Std"/>
        </w:rPr>
        <w:t xml:space="preserve">Finance </w:t>
      </w:r>
    </w:p>
    <w:p w14:paraId="312F74CD" w14:textId="4710F356" w:rsidR="0068067A" w:rsidRDefault="00A34E62" w:rsidP="00EB38E0">
      <w:pPr>
        <w:rPr>
          <w:rFonts w:ascii="Akkurat Std" w:hAnsi="Akkurat Std" w:cs="Akkurat Std"/>
        </w:rPr>
      </w:pPr>
      <w:r w:rsidRPr="00D15B1C">
        <w:rPr>
          <w:rFonts w:ascii="Akkurat Std" w:hAnsi="Akkurat Std" w:cs="Akkurat Std"/>
        </w:rPr>
        <w:t>Report</w:t>
      </w:r>
      <w:r w:rsidR="003911A1">
        <w:rPr>
          <w:rFonts w:ascii="Akkurat Std" w:hAnsi="Akkurat Std" w:cs="Akkurat Std"/>
        </w:rPr>
        <w:t>ing to</w:t>
      </w:r>
      <w:r w:rsidRPr="00D15B1C">
        <w:rPr>
          <w:rFonts w:ascii="Akkurat Std" w:hAnsi="Akkurat Std" w:cs="Akkurat Std"/>
        </w:rPr>
        <w:t>:</w:t>
      </w:r>
      <w:r w:rsidRPr="00D15B1C">
        <w:rPr>
          <w:rFonts w:ascii="Akkurat Std" w:hAnsi="Akkurat Std" w:cs="Akkurat Std"/>
        </w:rPr>
        <w:tab/>
      </w:r>
      <w:r w:rsidRPr="00D15B1C">
        <w:rPr>
          <w:rFonts w:ascii="Akkurat Std" w:hAnsi="Akkurat Std" w:cs="Akkurat Std"/>
        </w:rPr>
        <w:tab/>
      </w:r>
      <w:r w:rsidR="00C70C79">
        <w:rPr>
          <w:rFonts w:ascii="Akkurat Std" w:hAnsi="Akkurat Std" w:cs="Akkurat Std"/>
        </w:rPr>
        <w:t>Head of Fina</w:t>
      </w:r>
      <w:r w:rsidR="00EB38E0">
        <w:rPr>
          <w:rFonts w:ascii="Akkurat Std" w:hAnsi="Akkurat Std" w:cs="Akkurat Std"/>
        </w:rPr>
        <w:t xml:space="preserve">nce </w:t>
      </w:r>
    </w:p>
    <w:p w14:paraId="2CC18AA5" w14:textId="429F1B42" w:rsidR="0065240D" w:rsidRDefault="0065240D" w:rsidP="00EB38E0">
      <w:pPr>
        <w:rPr>
          <w:rFonts w:ascii="Akkurat Std" w:hAnsi="Akkurat Std" w:cs="Akkurat Std"/>
        </w:rPr>
      </w:pPr>
      <w:r>
        <w:rPr>
          <w:rFonts w:ascii="Akkurat Std" w:hAnsi="Akkurat Std" w:cs="Akkurat Std"/>
        </w:rPr>
        <w:t>Hours</w:t>
      </w:r>
      <w:r w:rsidR="00C40DAE">
        <w:rPr>
          <w:rFonts w:ascii="Akkurat Std" w:hAnsi="Akkurat Std" w:cs="Akkurat Std"/>
        </w:rPr>
        <w:t xml:space="preserve">: </w:t>
      </w:r>
      <w:r w:rsidR="00C40DAE">
        <w:rPr>
          <w:rFonts w:ascii="Akkurat Std" w:hAnsi="Akkurat Std" w:cs="Akkurat Std"/>
        </w:rPr>
        <w:tab/>
      </w:r>
      <w:r w:rsidR="00C40DAE">
        <w:rPr>
          <w:rFonts w:ascii="Akkurat Std" w:hAnsi="Akkurat Std" w:cs="Akkurat Std"/>
        </w:rPr>
        <w:tab/>
        <w:t>22.5 hours</w:t>
      </w:r>
    </w:p>
    <w:p w14:paraId="64976F7E" w14:textId="77777777" w:rsidR="00EB38E0" w:rsidRPr="00EB38E0" w:rsidRDefault="00EB38E0" w:rsidP="00EB38E0">
      <w:pPr>
        <w:rPr>
          <w:rFonts w:ascii="Akkurat Std" w:hAnsi="Akkurat Std" w:cs="Akkurat Std"/>
        </w:rPr>
      </w:pPr>
    </w:p>
    <w:p w14:paraId="04A0BC76" w14:textId="77777777" w:rsidR="00866B60" w:rsidRDefault="003911A1" w:rsidP="00866B60">
      <w:pPr>
        <w:rPr>
          <w:rFonts w:ascii="Akkurat Std" w:hAnsi="Akkurat Std" w:cs="Akkurat Std"/>
          <w:b/>
          <w:sz w:val="20"/>
          <w:szCs w:val="20"/>
        </w:rPr>
      </w:pPr>
      <w:r w:rsidRPr="001C2873">
        <w:rPr>
          <w:rFonts w:ascii="Akkurat Std" w:hAnsi="Akkurat Std" w:cs="Akkurat Std"/>
          <w:b/>
          <w:sz w:val="20"/>
          <w:szCs w:val="20"/>
        </w:rPr>
        <w:t>JOB SUMMARY</w:t>
      </w:r>
    </w:p>
    <w:p w14:paraId="59C65701" w14:textId="2E17AFFB" w:rsidR="0012036F" w:rsidRDefault="0012036F" w:rsidP="003802C3">
      <w:pPr>
        <w:rPr>
          <w:rFonts w:ascii="Akkurat Std" w:hAnsi="Akkurat Std" w:cs="Akkurat Std"/>
          <w:sz w:val="20"/>
          <w:szCs w:val="20"/>
        </w:rPr>
      </w:pPr>
      <w:r w:rsidRPr="0012036F">
        <w:rPr>
          <w:rFonts w:ascii="Akkurat Std" w:hAnsi="Akkurat Std" w:cs="Akkurat Std"/>
          <w:sz w:val="20"/>
          <w:szCs w:val="20"/>
        </w:rPr>
        <w:t xml:space="preserve">The </w:t>
      </w:r>
      <w:r w:rsidR="00BA4C4F">
        <w:rPr>
          <w:rFonts w:ascii="Akkurat Std" w:hAnsi="Akkurat Std" w:cs="Akkurat Std"/>
          <w:sz w:val="20"/>
          <w:szCs w:val="20"/>
        </w:rPr>
        <w:t>F</w:t>
      </w:r>
      <w:r>
        <w:rPr>
          <w:rFonts w:ascii="Akkurat Std" w:hAnsi="Akkurat Std" w:cs="Akkurat Std"/>
          <w:sz w:val="20"/>
          <w:szCs w:val="20"/>
        </w:rPr>
        <w:t xml:space="preserve">inance </w:t>
      </w:r>
      <w:r w:rsidR="00CF611B">
        <w:rPr>
          <w:rFonts w:ascii="Akkurat Std" w:hAnsi="Akkurat Std" w:cs="Akkurat Std"/>
          <w:sz w:val="20"/>
          <w:szCs w:val="20"/>
        </w:rPr>
        <w:t>Assistant</w:t>
      </w:r>
      <w:r>
        <w:rPr>
          <w:rFonts w:ascii="Akkurat Std" w:hAnsi="Akkurat Std" w:cs="Akkurat Std"/>
          <w:sz w:val="20"/>
          <w:szCs w:val="20"/>
        </w:rPr>
        <w:t xml:space="preserve"> role</w:t>
      </w:r>
      <w:r w:rsidRPr="0012036F">
        <w:rPr>
          <w:rFonts w:ascii="Akkurat Std" w:hAnsi="Akkurat Std" w:cs="Akkurat Std"/>
          <w:sz w:val="20"/>
          <w:szCs w:val="20"/>
        </w:rPr>
        <w:t xml:space="preserve"> is responsible for</w:t>
      </w:r>
      <w:r w:rsidR="00616B50">
        <w:rPr>
          <w:rFonts w:ascii="Akkurat Std" w:hAnsi="Akkurat Std" w:cs="Akkurat Std"/>
          <w:sz w:val="20"/>
          <w:szCs w:val="20"/>
        </w:rPr>
        <w:t xml:space="preserve"> raising sales invoices, </w:t>
      </w:r>
      <w:r w:rsidR="00616B50" w:rsidRPr="0012036F">
        <w:rPr>
          <w:rFonts w:ascii="Akkurat Std" w:hAnsi="Akkurat Std" w:cs="Akkurat Std"/>
          <w:sz w:val="20"/>
          <w:szCs w:val="20"/>
        </w:rPr>
        <w:t>managing</w:t>
      </w:r>
      <w:r w:rsidRPr="0012036F">
        <w:rPr>
          <w:rFonts w:ascii="Akkurat Std" w:hAnsi="Akkurat Std" w:cs="Akkurat Std"/>
          <w:sz w:val="20"/>
          <w:szCs w:val="20"/>
        </w:rPr>
        <w:t xml:space="preserve"> and processing all incoming payments, ensuring timely collection of outstanding invoices, and maintaining accurate financial records. </w:t>
      </w:r>
      <w:r>
        <w:rPr>
          <w:rFonts w:ascii="Akkurat Std" w:hAnsi="Akkurat Std" w:cs="Akkurat Std"/>
          <w:sz w:val="20"/>
          <w:szCs w:val="20"/>
        </w:rPr>
        <w:t xml:space="preserve">They will also </w:t>
      </w:r>
      <w:r w:rsidRPr="0012036F">
        <w:rPr>
          <w:rFonts w:ascii="Akkurat Std" w:hAnsi="Akkurat Std" w:cs="Akkurat Std"/>
          <w:sz w:val="20"/>
          <w:szCs w:val="20"/>
        </w:rPr>
        <w:t>play</w:t>
      </w:r>
      <w:r>
        <w:rPr>
          <w:rFonts w:ascii="Akkurat Std" w:hAnsi="Akkurat Std" w:cs="Akkurat Std"/>
          <w:sz w:val="20"/>
          <w:szCs w:val="20"/>
        </w:rPr>
        <w:t xml:space="preserve"> </w:t>
      </w:r>
      <w:r w:rsidRPr="0012036F">
        <w:rPr>
          <w:rFonts w:ascii="Akkurat Std" w:hAnsi="Akkurat Std" w:cs="Akkurat Std"/>
          <w:sz w:val="20"/>
          <w:szCs w:val="20"/>
        </w:rPr>
        <w:t>a vital role in supporting the finance team by assisting with a variety of accounting tasks, including</w:t>
      </w:r>
      <w:r>
        <w:rPr>
          <w:rFonts w:ascii="Akkurat Std" w:hAnsi="Akkurat Std" w:cs="Akkurat Std"/>
          <w:sz w:val="20"/>
          <w:szCs w:val="20"/>
        </w:rPr>
        <w:t xml:space="preserve"> </w:t>
      </w:r>
      <w:r w:rsidRPr="0012036F">
        <w:rPr>
          <w:rFonts w:ascii="Akkurat Std" w:hAnsi="Akkurat Std" w:cs="Akkurat Std"/>
          <w:sz w:val="20"/>
          <w:szCs w:val="20"/>
        </w:rPr>
        <w:t xml:space="preserve">maintaining </w:t>
      </w:r>
      <w:r w:rsidR="00616B50">
        <w:rPr>
          <w:rFonts w:ascii="Akkurat Std" w:hAnsi="Akkurat Std" w:cs="Akkurat Std"/>
          <w:sz w:val="20"/>
          <w:szCs w:val="20"/>
        </w:rPr>
        <w:t>supplier</w:t>
      </w:r>
      <w:r w:rsidRPr="0012036F">
        <w:rPr>
          <w:rFonts w:ascii="Akkurat Std" w:hAnsi="Akkurat Std" w:cs="Akkurat Std"/>
          <w:sz w:val="20"/>
          <w:szCs w:val="20"/>
        </w:rPr>
        <w:t xml:space="preserve"> records, processing </w:t>
      </w:r>
      <w:r w:rsidR="005E4B03">
        <w:rPr>
          <w:rFonts w:ascii="Akkurat Std" w:hAnsi="Akkurat Std" w:cs="Akkurat Std"/>
          <w:sz w:val="20"/>
          <w:szCs w:val="20"/>
        </w:rPr>
        <w:t xml:space="preserve">Purchase </w:t>
      </w:r>
      <w:r w:rsidRPr="0012036F">
        <w:rPr>
          <w:rFonts w:ascii="Akkurat Std" w:hAnsi="Akkurat Std" w:cs="Akkurat Std"/>
          <w:sz w:val="20"/>
          <w:szCs w:val="20"/>
        </w:rPr>
        <w:t xml:space="preserve">invoices, reconciling </w:t>
      </w:r>
      <w:r>
        <w:rPr>
          <w:rFonts w:ascii="Akkurat Std" w:hAnsi="Akkurat Std" w:cs="Akkurat Std"/>
          <w:sz w:val="20"/>
          <w:szCs w:val="20"/>
        </w:rPr>
        <w:t xml:space="preserve">customer/supplier </w:t>
      </w:r>
      <w:r w:rsidRPr="0012036F">
        <w:rPr>
          <w:rFonts w:ascii="Akkurat Std" w:hAnsi="Akkurat Std" w:cs="Akkurat Std"/>
          <w:sz w:val="20"/>
          <w:szCs w:val="20"/>
        </w:rPr>
        <w:t>accounts,</w:t>
      </w:r>
      <w:r w:rsidR="00616B50">
        <w:rPr>
          <w:rFonts w:ascii="Akkurat Std" w:hAnsi="Akkurat Std" w:cs="Akkurat Std"/>
          <w:sz w:val="20"/>
          <w:szCs w:val="20"/>
        </w:rPr>
        <w:t xml:space="preserve"> bank reconciliations &amp; expenses. </w:t>
      </w:r>
      <w:r w:rsidRPr="0012036F">
        <w:rPr>
          <w:rFonts w:ascii="Akkurat Std" w:hAnsi="Akkurat Std" w:cs="Akkurat Std"/>
          <w:sz w:val="20"/>
          <w:szCs w:val="20"/>
        </w:rPr>
        <w:t xml:space="preserve"> This position requires attention to detail, </w:t>
      </w:r>
      <w:r>
        <w:rPr>
          <w:rFonts w:ascii="Akkurat Std" w:hAnsi="Akkurat Std" w:cs="Akkurat Std"/>
          <w:sz w:val="20"/>
          <w:szCs w:val="20"/>
        </w:rPr>
        <w:t>&amp; strong organisational skills.</w:t>
      </w:r>
    </w:p>
    <w:p w14:paraId="0E20FBCB" w14:textId="77777777" w:rsidR="00743BD5" w:rsidRPr="001C2873" w:rsidRDefault="00743BD5" w:rsidP="004422AF">
      <w:pPr>
        <w:pBdr>
          <w:bottom w:val="single" w:sz="24" w:space="0" w:color="auto"/>
        </w:pBdr>
        <w:spacing w:line="240" w:lineRule="auto"/>
        <w:rPr>
          <w:rFonts w:ascii="Akkurat Std" w:hAnsi="Akkurat Std" w:cs="Akkurat Std"/>
          <w:sz w:val="20"/>
          <w:szCs w:val="20"/>
        </w:rPr>
      </w:pPr>
    </w:p>
    <w:p w14:paraId="14BF6BF2" w14:textId="64E69450" w:rsidR="00D75748" w:rsidRDefault="003911A1" w:rsidP="003911A1">
      <w:pPr>
        <w:rPr>
          <w:rFonts w:ascii="Akkurat Std" w:hAnsi="Akkurat Std" w:cs="Akkurat Std"/>
          <w:b/>
          <w:sz w:val="20"/>
          <w:szCs w:val="20"/>
        </w:rPr>
      </w:pPr>
      <w:r w:rsidRPr="001C2873">
        <w:rPr>
          <w:rFonts w:ascii="Akkurat Std" w:hAnsi="Akkurat Std" w:cs="Akkurat Std"/>
          <w:b/>
          <w:sz w:val="20"/>
          <w:szCs w:val="20"/>
        </w:rPr>
        <w:t>MAIN DUTIES</w:t>
      </w:r>
    </w:p>
    <w:p w14:paraId="7EFF8214" w14:textId="635BEC36" w:rsidR="00184E74" w:rsidRDefault="005E4B03" w:rsidP="00184E74">
      <w:pPr>
        <w:rPr>
          <w:rFonts w:ascii="Akkurat Std" w:hAnsi="Akkurat Std" w:cs="Akkurat Std"/>
          <w:bCs/>
          <w:sz w:val="20"/>
          <w:szCs w:val="20"/>
        </w:rPr>
      </w:pPr>
      <w:r>
        <w:rPr>
          <w:rFonts w:ascii="Akkurat Std" w:hAnsi="Akkurat Std" w:cs="Akkurat Std"/>
          <w:b/>
          <w:bCs/>
          <w:sz w:val="20"/>
          <w:szCs w:val="20"/>
        </w:rPr>
        <w:t xml:space="preserve">Sales </w:t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>Invoice Management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: Generate, review, and send out invoices to customers based on sales orders, contracts, and agreements.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>Payment Processing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: Record payments received via various methods (che</w:t>
      </w:r>
      <w:r w:rsidR="009E548A">
        <w:rPr>
          <w:rFonts w:ascii="Akkurat Std" w:hAnsi="Akkurat Std" w:cs="Akkurat Std"/>
          <w:bCs/>
          <w:sz w:val="20"/>
          <w:szCs w:val="20"/>
        </w:rPr>
        <w:t>ques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, bank transfers, credit cards, etc.) and reconcile payment discrepancies.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>Collections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: Contact customers to follow up on outstanding invoices, ensure timely payments, and resolve any issues related to overdue accounts.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>Account Reconciliation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: Reconcile accounts receivable ledgers with bank statements and ensure accurate reporting of all transactions.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>Reporting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: Prepare weekly or monthly aging reports that summari</w:t>
      </w:r>
      <w:r w:rsidR="009E548A">
        <w:rPr>
          <w:rFonts w:ascii="Akkurat Std" w:hAnsi="Akkurat Std" w:cs="Akkurat Std"/>
          <w:bCs/>
          <w:sz w:val="20"/>
          <w:szCs w:val="20"/>
        </w:rPr>
        <w:t>s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e outstanding</w:t>
      </w:r>
      <w:r w:rsidR="005F1AF3">
        <w:rPr>
          <w:rFonts w:ascii="Akkurat Std" w:hAnsi="Akkurat Std" w:cs="Akkurat Std"/>
          <w:bCs/>
          <w:sz w:val="20"/>
          <w:szCs w:val="20"/>
        </w:rPr>
        <w:t xml:space="preserve"> sales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 xml:space="preserve"> invoices and their due dates. Assist in preparing reports for management and auditing purposes.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>Customer Support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: Address customer inquiries related to billing, payment status, and discrepancies in a professional and efficient manner.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>Data Entry &amp; Record Keeping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: Maintain accurate and up-to-date records of all accounts receivable transactions in accounting software</w:t>
      </w:r>
      <w:r w:rsidR="00184E74">
        <w:rPr>
          <w:rFonts w:ascii="Akkurat Std" w:hAnsi="Akkurat Std" w:cs="Akkurat Std"/>
          <w:bCs/>
          <w:sz w:val="20"/>
          <w:szCs w:val="20"/>
        </w:rPr>
        <w:t>.</w:t>
      </w:r>
    </w:p>
    <w:p w14:paraId="6099C992" w14:textId="033741E6" w:rsidR="005F1AF3" w:rsidRDefault="005F1AF3" w:rsidP="005F1AF3">
      <w:pPr>
        <w:rPr>
          <w:rFonts w:ascii="Akkurat Std" w:hAnsi="Akkurat Std" w:cs="Akkurat Std"/>
          <w:b/>
          <w:sz w:val="20"/>
          <w:szCs w:val="20"/>
        </w:rPr>
      </w:pPr>
      <w:r>
        <w:rPr>
          <w:rFonts w:ascii="Akkurat Std" w:hAnsi="Akkurat Std" w:cs="Akkurat Std"/>
          <w:b/>
          <w:sz w:val="20"/>
          <w:szCs w:val="20"/>
        </w:rPr>
        <w:t>ASSISTING</w:t>
      </w:r>
      <w:r w:rsidRPr="001C2873">
        <w:rPr>
          <w:rFonts w:ascii="Akkurat Std" w:hAnsi="Akkurat Std" w:cs="Akkurat Std"/>
          <w:b/>
          <w:sz w:val="20"/>
          <w:szCs w:val="20"/>
        </w:rPr>
        <w:t xml:space="preserve"> DUTIES</w:t>
      </w:r>
      <w:r>
        <w:rPr>
          <w:rFonts w:ascii="Akkurat Std" w:hAnsi="Akkurat Std" w:cs="Akkurat Std"/>
          <w:b/>
          <w:sz w:val="20"/>
          <w:szCs w:val="20"/>
        </w:rPr>
        <w:t xml:space="preserve"> </w:t>
      </w:r>
    </w:p>
    <w:p w14:paraId="5C602264" w14:textId="6DCE6957" w:rsidR="009E1F22" w:rsidRDefault="005F1AF3" w:rsidP="00BB7447">
      <w:pPr>
        <w:rPr>
          <w:rFonts w:ascii="Akkurat Std" w:hAnsi="Akkurat Std" w:cs="Akkurat Std"/>
          <w:sz w:val="20"/>
        </w:rPr>
      </w:pPr>
      <w:r>
        <w:rPr>
          <w:rFonts w:ascii="Akkurat Std" w:hAnsi="Akkurat Std" w:cs="Akkurat Std"/>
          <w:b/>
          <w:bCs/>
          <w:sz w:val="20"/>
          <w:szCs w:val="20"/>
        </w:rPr>
        <w:t>Purchase Invoice</w:t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 xml:space="preserve"> Processing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 xml:space="preserve">: Receive, verify, and process </w:t>
      </w:r>
      <w:r w:rsidR="00B707AD">
        <w:rPr>
          <w:rFonts w:ascii="Akkurat Std" w:hAnsi="Akkurat Std" w:cs="Akkurat Std"/>
          <w:bCs/>
          <w:sz w:val="20"/>
          <w:szCs w:val="20"/>
        </w:rPr>
        <w:t>supplier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 xml:space="preserve"> invoices against purchase orders and </w:t>
      </w:r>
      <w:r w:rsidR="00184E74">
        <w:rPr>
          <w:rFonts w:ascii="Akkurat Std" w:hAnsi="Akkurat Std" w:cs="Akkurat Std"/>
          <w:bCs/>
          <w:sz w:val="20"/>
          <w:szCs w:val="20"/>
        </w:rPr>
        <w:t>delivery notes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. Ensure that all necessary approvals are obtained before payment is processed.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>Payment Processing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: Prepare and process payments, including che</w:t>
      </w:r>
      <w:r w:rsidR="00B707AD">
        <w:rPr>
          <w:rFonts w:ascii="Akkurat Std" w:hAnsi="Akkurat Std" w:cs="Akkurat Std"/>
          <w:bCs/>
          <w:sz w:val="20"/>
          <w:szCs w:val="20"/>
        </w:rPr>
        <w:t>ques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 xml:space="preserve">, </w:t>
      </w:r>
      <w:r w:rsidR="00184E74">
        <w:rPr>
          <w:rFonts w:ascii="Akkurat Std" w:hAnsi="Akkurat Std" w:cs="Akkurat Std"/>
          <w:bCs/>
          <w:sz w:val="20"/>
          <w:szCs w:val="20"/>
        </w:rPr>
        <w:t>bank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 xml:space="preserve"> transfers, and card payments. Ensure that all payments are made accurately and on time.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>Vendor Management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 xml:space="preserve">: Maintain accurate records of </w:t>
      </w:r>
      <w:r w:rsidR="00B707AD">
        <w:rPr>
          <w:rFonts w:ascii="Akkurat Std" w:hAnsi="Akkurat Std" w:cs="Akkurat Std"/>
          <w:bCs/>
          <w:sz w:val="20"/>
          <w:szCs w:val="20"/>
        </w:rPr>
        <w:t>supplier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 xml:space="preserve"> accounts and assist with resolving any discrepancies, such as overcharges or disputes.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lastRenderedPageBreak/>
        <w:t>Reconciliation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: Reconcile accounts payable transactions, ensuring that all invoices are paid correctly and on time and that the general ledger is updated.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>Reporting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: Generate accounts payable reports, including outstanding balances, payment schedules, and vendor aging reports for management review.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84E74" w:rsidRPr="00184E74">
        <w:rPr>
          <w:rFonts w:ascii="Akkurat Std" w:hAnsi="Akkurat Std" w:cs="Akkurat Std"/>
          <w:b/>
          <w:bCs/>
          <w:sz w:val="20"/>
          <w:szCs w:val="20"/>
        </w:rPr>
        <w:t>Expense Tracking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t>: Track company expenses related to accounts payable, ensuring all records are accurate and up-to-date.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776D4A">
        <w:rPr>
          <w:rFonts w:ascii="Akkurat Std" w:hAnsi="Akkurat Std" w:cs="Akkurat Std"/>
          <w:b/>
          <w:bCs/>
          <w:sz w:val="20"/>
          <w:szCs w:val="20"/>
        </w:rPr>
        <w:t>B</w:t>
      </w:r>
      <w:r w:rsidR="00776D4A" w:rsidRPr="00776D4A">
        <w:rPr>
          <w:rFonts w:ascii="Akkurat Std" w:hAnsi="Akkurat Std" w:cs="Akkurat Std"/>
          <w:b/>
          <w:bCs/>
          <w:sz w:val="20"/>
          <w:szCs w:val="20"/>
        </w:rPr>
        <w:t>ank Reconciliation</w:t>
      </w:r>
      <w:r w:rsidR="00776D4A" w:rsidRPr="00776D4A">
        <w:rPr>
          <w:rFonts w:ascii="Akkurat Std" w:hAnsi="Akkurat Std" w:cs="Akkurat Std"/>
          <w:bCs/>
          <w:sz w:val="20"/>
          <w:szCs w:val="20"/>
        </w:rPr>
        <w:t>: Assist with monthly bank and credit card reconciliations, ensuring all transactions are accurately recorded.</w:t>
      </w:r>
      <w:r w:rsidR="00184E74" w:rsidRPr="00184E74">
        <w:rPr>
          <w:rFonts w:ascii="Akkurat Std" w:hAnsi="Akkurat Std" w:cs="Akkurat Std"/>
          <w:bCs/>
          <w:sz w:val="20"/>
          <w:szCs w:val="20"/>
        </w:rPr>
        <w:br/>
      </w:r>
      <w:r w:rsidR="0012036F" w:rsidRPr="0012036F">
        <w:rPr>
          <w:rFonts w:ascii="Akkurat Std" w:hAnsi="Akkurat Std" w:cs="Akkurat Std"/>
          <w:b/>
          <w:sz w:val="20"/>
          <w:szCs w:val="20"/>
        </w:rPr>
        <w:t xml:space="preserve">Collaboration </w:t>
      </w:r>
      <w:r w:rsidR="0012036F">
        <w:rPr>
          <w:rFonts w:ascii="Akkurat Std" w:hAnsi="Akkurat Std" w:cs="Akkurat Std"/>
          <w:b/>
          <w:sz w:val="20"/>
          <w:szCs w:val="20"/>
        </w:rPr>
        <w:t>:</w:t>
      </w:r>
      <w:r w:rsidR="009E1F22" w:rsidRPr="009E1F22">
        <w:rPr>
          <w:rFonts w:ascii="Akkurat Std" w:hAnsi="Akkurat Std" w:cs="Akkurat Std"/>
          <w:sz w:val="20"/>
        </w:rPr>
        <w:t>Liaise and res</w:t>
      </w:r>
      <w:r w:rsidR="003B5914">
        <w:rPr>
          <w:rFonts w:ascii="Akkurat Std" w:hAnsi="Akkurat Std" w:cs="Akkurat Std"/>
          <w:sz w:val="20"/>
        </w:rPr>
        <w:t>olve with HOD/Managers</w:t>
      </w:r>
      <w:r w:rsidR="009E1F22" w:rsidRPr="009E1F22">
        <w:rPr>
          <w:rFonts w:ascii="Akkurat Std" w:hAnsi="Akkurat Std" w:cs="Akkurat Std"/>
          <w:sz w:val="20"/>
        </w:rPr>
        <w:t xml:space="preserve"> any accou</w:t>
      </w:r>
      <w:r w:rsidR="00213E61">
        <w:rPr>
          <w:rFonts w:ascii="Akkurat Std" w:hAnsi="Akkurat Std" w:cs="Akkurat Std"/>
          <w:sz w:val="20"/>
        </w:rPr>
        <w:t>nting and audit queries.</w:t>
      </w:r>
    </w:p>
    <w:p w14:paraId="7D954AD3" w14:textId="20892F33" w:rsidR="0012036F" w:rsidRDefault="0012036F" w:rsidP="0012036F">
      <w:pPr>
        <w:spacing w:after="0" w:line="240" w:lineRule="auto"/>
        <w:rPr>
          <w:rFonts w:ascii="Akkurat Std" w:hAnsi="Akkurat Std" w:cs="Akkurat Std"/>
          <w:sz w:val="20"/>
        </w:rPr>
      </w:pPr>
      <w:r w:rsidRPr="0012036F">
        <w:rPr>
          <w:rFonts w:ascii="Akkurat Std" w:hAnsi="Akkurat Std" w:cs="Akkurat Std"/>
          <w:b/>
          <w:bCs/>
          <w:sz w:val="20"/>
        </w:rPr>
        <w:t>ADHOC</w:t>
      </w:r>
      <w:r>
        <w:rPr>
          <w:rFonts w:ascii="Akkurat Std" w:hAnsi="Akkurat Std" w:cs="Akkurat Std"/>
          <w:sz w:val="20"/>
        </w:rPr>
        <w:t>: P</w:t>
      </w:r>
      <w:r w:rsidRPr="009E1F22">
        <w:rPr>
          <w:rFonts w:ascii="Akkurat Std" w:hAnsi="Akkurat Std" w:cs="Akkurat Std"/>
          <w:sz w:val="20"/>
        </w:rPr>
        <w:t>articipate in any general administration, projects and other duties as and when required by the Head of Finance</w:t>
      </w:r>
      <w:r w:rsidR="005F1AF3">
        <w:rPr>
          <w:rFonts w:ascii="Akkurat Std" w:hAnsi="Akkurat Std" w:cs="Akkurat Std"/>
          <w:sz w:val="20"/>
        </w:rPr>
        <w:t xml:space="preserve">. </w:t>
      </w:r>
    </w:p>
    <w:p w14:paraId="14578BA7" w14:textId="77777777" w:rsidR="0012036F" w:rsidRPr="00BB7447" w:rsidRDefault="0012036F" w:rsidP="00BB7447">
      <w:pPr>
        <w:rPr>
          <w:rFonts w:ascii="Akkurat Std" w:hAnsi="Akkurat Std" w:cs="Akkurat Std"/>
          <w:bCs/>
          <w:sz w:val="20"/>
          <w:szCs w:val="20"/>
        </w:rPr>
      </w:pPr>
    </w:p>
    <w:p w14:paraId="6F14394E" w14:textId="77777777" w:rsidR="00556FEE" w:rsidRDefault="00556FEE" w:rsidP="00BB7447">
      <w:pPr>
        <w:spacing w:after="0" w:line="240" w:lineRule="auto"/>
        <w:contextualSpacing/>
        <w:rPr>
          <w:rFonts w:ascii="Akkurat Std" w:hAnsi="Akkurat Std" w:cs="Akkurat Std"/>
          <w:sz w:val="20"/>
          <w:szCs w:val="20"/>
        </w:rPr>
      </w:pPr>
      <w:r w:rsidRPr="00B579F8">
        <w:rPr>
          <w:rFonts w:ascii="Akkurat Std" w:hAnsi="Akkurat Std" w:cs="Akkurat Std"/>
          <w:sz w:val="20"/>
          <w:szCs w:val="20"/>
        </w:rPr>
        <w:t>Comply with all statutory and Hippodrome requirements in the areas of compliance such as safeguarding, GDPR, health and safety. E-learning training (which must be completed during the first three months of employment) as well as internal courses are provided to ensure you have the relevant knowledge in these areas.</w:t>
      </w:r>
    </w:p>
    <w:p w14:paraId="3ABA71B1" w14:textId="77777777" w:rsidR="00846E79" w:rsidRPr="001C2873" w:rsidRDefault="00846E79" w:rsidP="003911A1">
      <w:pPr>
        <w:pBdr>
          <w:bottom w:val="single" w:sz="24" w:space="0" w:color="auto"/>
        </w:pBdr>
        <w:spacing w:line="240" w:lineRule="auto"/>
        <w:rPr>
          <w:rFonts w:ascii="Akkurat Std" w:hAnsi="Akkurat Std" w:cs="Akkurat Std"/>
          <w:sz w:val="20"/>
          <w:szCs w:val="20"/>
        </w:rPr>
      </w:pPr>
    </w:p>
    <w:p w14:paraId="65B900C4" w14:textId="77777777" w:rsidR="00EB38E0" w:rsidRDefault="00EB38E0" w:rsidP="004D3392">
      <w:pPr>
        <w:jc w:val="both"/>
        <w:rPr>
          <w:rFonts w:ascii="Akkurat Std" w:hAnsi="Akkurat Std" w:cs="Akkurat Std"/>
          <w:sz w:val="20"/>
          <w:szCs w:val="20"/>
        </w:rPr>
      </w:pPr>
    </w:p>
    <w:p w14:paraId="6621A730" w14:textId="2D02F16F" w:rsidR="007451C5" w:rsidRPr="00E81F62" w:rsidRDefault="00E81F62" w:rsidP="00E81F62">
      <w:pPr>
        <w:rPr>
          <w:rFonts w:ascii="Akkurat Std" w:hAnsi="Akkurat Std" w:cs="Akkurat Std"/>
          <w:b/>
        </w:rPr>
      </w:pPr>
      <w:r w:rsidRPr="009702B7">
        <w:rPr>
          <w:rFonts w:ascii="Akkurat Std" w:hAnsi="Akkurat Std" w:cs="Akkurat Std"/>
          <w:b/>
        </w:rPr>
        <w:t>What we’re looking for in the ideal employee specifically for this role: -</w:t>
      </w:r>
    </w:p>
    <w:tbl>
      <w:tblPr>
        <w:tblW w:w="108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848"/>
        <w:gridCol w:w="3723"/>
      </w:tblGrid>
      <w:tr w:rsidR="007451C5" w:rsidRPr="007451C5" w14:paraId="337D7A99" w14:textId="77777777" w:rsidTr="00431FC0">
        <w:trPr>
          <w:trHeight w:val="630"/>
        </w:trPr>
        <w:tc>
          <w:tcPr>
            <w:tcW w:w="2240" w:type="dxa"/>
            <w:shd w:val="clear" w:color="auto" w:fill="auto"/>
          </w:tcPr>
          <w:p w14:paraId="3417CC9B" w14:textId="77777777" w:rsidR="007451C5" w:rsidRPr="007451C5" w:rsidRDefault="007451C5" w:rsidP="007451C5">
            <w:pPr>
              <w:rPr>
                <w:rFonts w:ascii="Akkurat Std" w:eastAsia="Calibri" w:hAnsi="Akkurat Std" w:cs="Akkurat Std"/>
                <w:b/>
                <w:sz w:val="20"/>
                <w:szCs w:val="20"/>
              </w:rPr>
            </w:pPr>
            <w:r w:rsidRPr="007451C5">
              <w:rPr>
                <w:rFonts w:ascii="Akkurat Std" w:eastAsia="Calibri" w:hAnsi="Akkurat Std" w:cs="Akkurat Std"/>
                <w:b/>
                <w:sz w:val="20"/>
                <w:szCs w:val="20"/>
              </w:rPr>
              <w:t>Requirements</w:t>
            </w:r>
          </w:p>
          <w:p w14:paraId="10112CEE" w14:textId="77777777" w:rsidR="007451C5" w:rsidRPr="007451C5" w:rsidRDefault="007451C5" w:rsidP="007451C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48" w:type="dxa"/>
            <w:shd w:val="clear" w:color="auto" w:fill="auto"/>
          </w:tcPr>
          <w:p w14:paraId="7DF55909" w14:textId="1FC0C766" w:rsidR="007451C5" w:rsidRPr="007451C5" w:rsidRDefault="007451C5" w:rsidP="007451C5">
            <w:pPr>
              <w:rPr>
                <w:rFonts w:ascii="Akkurat Std" w:eastAsia="Calibri" w:hAnsi="Akkurat Std" w:cs="Akkurat Std"/>
                <w:b/>
                <w:sz w:val="20"/>
                <w:szCs w:val="20"/>
              </w:rPr>
            </w:pPr>
            <w:r w:rsidRPr="007451C5">
              <w:rPr>
                <w:rFonts w:ascii="Akkurat Std" w:eastAsia="Calibri" w:hAnsi="Akkurat Std" w:cs="Akkurat Std"/>
                <w:b/>
                <w:sz w:val="20"/>
                <w:szCs w:val="20"/>
              </w:rPr>
              <w:t xml:space="preserve">CORE:    The successful candidate will meet </w:t>
            </w:r>
            <w:r w:rsidR="00E81F62" w:rsidRPr="007451C5">
              <w:rPr>
                <w:rFonts w:ascii="Akkurat Std" w:eastAsia="Calibri" w:hAnsi="Akkurat Std" w:cs="Akkurat Std"/>
                <w:b/>
                <w:sz w:val="20"/>
                <w:szCs w:val="20"/>
              </w:rPr>
              <w:t>most of</w:t>
            </w:r>
            <w:r w:rsidRPr="007451C5">
              <w:rPr>
                <w:rFonts w:ascii="Akkurat Std" w:eastAsia="Calibri" w:hAnsi="Akkurat Std" w:cs="Akkurat Std"/>
                <w:b/>
                <w:sz w:val="20"/>
                <w:szCs w:val="20"/>
              </w:rPr>
              <w:t xml:space="preserve"> these requirements.</w:t>
            </w:r>
          </w:p>
        </w:tc>
        <w:tc>
          <w:tcPr>
            <w:tcW w:w="3723" w:type="dxa"/>
            <w:shd w:val="clear" w:color="auto" w:fill="auto"/>
          </w:tcPr>
          <w:p w14:paraId="48659F69" w14:textId="77777777" w:rsidR="007451C5" w:rsidRPr="007451C5" w:rsidRDefault="007451C5" w:rsidP="007451C5">
            <w:pPr>
              <w:rPr>
                <w:rFonts w:ascii="Akkurat Std" w:eastAsia="Calibri" w:hAnsi="Akkurat Std" w:cs="Akkurat Std"/>
                <w:b/>
                <w:sz w:val="20"/>
                <w:szCs w:val="20"/>
              </w:rPr>
            </w:pPr>
            <w:r w:rsidRPr="007451C5">
              <w:rPr>
                <w:rFonts w:ascii="Akkurat Std" w:eastAsia="Calibri" w:hAnsi="Akkurat Std" w:cs="Akkurat Std"/>
                <w:b/>
                <w:sz w:val="20"/>
                <w:szCs w:val="20"/>
              </w:rPr>
              <w:t xml:space="preserve">DESIRABLE:    the successful candidate should meet some of these requirements. </w:t>
            </w:r>
          </w:p>
          <w:p w14:paraId="7DA163C5" w14:textId="77777777" w:rsidR="007451C5" w:rsidRPr="007451C5" w:rsidRDefault="007451C5" w:rsidP="007451C5">
            <w:pPr>
              <w:rPr>
                <w:rFonts w:ascii="Calibri" w:eastAsia="Calibri" w:hAnsi="Calibri"/>
              </w:rPr>
            </w:pPr>
          </w:p>
        </w:tc>
      </w:tr>
      <w:tr w:rsidR="007451C5" w:rsidRPr="007451C5" w14:paraId="1CDE68F8" w14:textId="77777777" w:rsidTr="00431FC0">
        <w:trPr>
          <w:trHeight w:val="618"/>
        </w:trPr>
        <w:tc>
          <w:tcPr>
            <w:tcW w:w="2240" w:type="dxa"/>
            <w:shd w:val="clear" w:color="auto" w:fill="auto"/>
          </w:tcPr>
          <w:p w14:paraId="5A7FB576" w14:textId="181CE738" w:rsidR="007451C5" w:rsidRPr="00F42E6E" w:rsidRDefault="007451C5" w:rsidP="007451C5">
            <w:pPr>
              <w:rPr>
                <w:rFonts w:ascii="Akkurat Std" w:eastAsia="Calibri" w:hAnsi="Akkurat Std" w:cs="Akkurat Std"/>
                <w:sz w:val="20"/>
                <w:szCs w:val="20"/>
              </w:rPr>
            </w:pPr>
            <w:r w:rsidRPr="007451C5">
              <w:rPr>
                <w:rFonts w:ascii="Akkurat Std" w:eastAsia="Calibri" w:hAnsi="Akkurat Std" w:cs="Akkurat Std"/>
                <w:sz w:val="20"/>
                <w:szCs w:val="20"/>
              </w:rPr>
              <w:t>Education Training and Qualifications</w:t>
            </w:r>
          </w:p>
        </w:tc>
        <w:tc>
          <w:tcPr>
            <w:tcW w:w="4848" w:type="dxa"/>
            <w:shd w:val="clear" w:color="auto" w:fill="auto"/>
          </w:tcPr>
          <w:p w14:paraId="608068F9" w14:textId="063AC825" w:rsidR="007451C5" w:rsidRPr="00F42E6E" w:rsidRDefault="007451C5" w:rsidP="00F42E6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kkurat Std" w:hAnsi="Akkurat Std" w:cs="Akkurat Std"/>
              </w:rPr>
            </w:pPr>
            <w:r w:rsidRPr="007451C5">
              <w:rPr>
                <w:rFonts w:ascii="Akkurat Std" w:hAnsi="Akkurat Std" w:cs="Akkurat Std"/>
              </w:rPr>
              <w:t>Numeracy qualification.</w:t>
            </w:r>
          </w:p>
        </w:tc>
        <w:tc>
          <w:tcPr>
            <w:tcW w:w="3723" w:type="dxa"/>
            <w:shd w:val="clear" w:color="auto" w:fill="auto"/>
          </w:tcPr>
          <w:p w14:paraId="394811C4" w14:textId="77777777" w:rsidR="007451C5" w:rsidRPr="007451C5" w:rsidRDefault="007451C5" w:rsidP="007451C5">
            <w:pPr>
              <w:pStyle w:val="ListParagraph"/>
              <w:numPr>
                <w:ilvl w:val="0"/>
                <w:numId w:val="15"/>
              </w:numPr>
              <w:contextualSpacing/>
            </w:pPr>
            <w:r w:rsidRPr="007451C5">
              <w:rPr>
                <w:rFonts w:ascii="Akkurat Std" w:hAnsi="Akkurat Std" w:cs="Akkurat Std"/>
              </w:rPr>
              <w:t>Member of Association of Accounting Technicians (AAT).</w:t>
            </w:r>
          </w:p>
        </w:tc>
      </w:tr>
      <w:tr w:rsidR="007451C5" w:rsidRPr="007451C5" w14:paraId="3854356B" w14:textId="77777777" w:rsidTr="00431FC0">
        <w:trPr>
          <w:trHeight w:val="315"/>
        </w:trPr>
        <w:tc>
          <w:tcPr>
            <w:tcW w:w="2240" w:type="dxa"/>
            <w:shd w:val="clear" w:color="auto" w:fill="auto"/>
          </w:tcPr>
          <w:p w14:paraId="1B6DA0A0" w14:textId="77777777" w:rsidR="007451C5" w:rsidRPr="007451C5" w:rsidRDefault="007451C5" w:rsidP="007451C5">
            <w:pPr>
              <w:rPr>
                <w:rFonts w:ascii="Akkurat Std" w:eastAsia="Calibri" w:hAnsi="Akkurat Std" w:cs="Akkurat Std"/>
                <w:sz w:val="20"/>
                <w:szCs w:val="20"/>
              </w:rPr>
            </w:pPr>
            <w:r w:rsidRPr="007451C5">
              <w:rPr>
                <w:rFonts w:ascii="Akkurat Std" w:eastAsia="Calibri" w:hAnsi="Akkurat Std" w:cs="Akkurat Std"/>
                <w:sz w:val="20"/>
                <w:szCs w:val="20"/>
              </w:rPr>
              <w:t>Skills, knowledge and abilities</w:t>
            </w:r>
          </w:p>
        </w:tc>
        <w:tc>
          <w:tcPr>
            <w:tcW w:w="4848" w:type="dxa"/>
            <w:shd w:val="clear" w:color="auto" w:fill="auto"/>
          </w:tcPr>
          <w:p w14:paraId="57B7EC3F" w14:textId="77777777" w:rsidR="007451C5" w:rsidRDefault="007451C5" w:rsidP="007451C5">
            <w:pPr>
              <w:numPr>
                <w:ilvl w:val="0"/>
                <w:numId w:val="13"/>
              </w:numPr>
              <w:spacing w:after="0" w:line="240" w:lineRule="auto"/>
              <w:rPr>
                <w:rFonts w:ascii="Akkurat Std" w:hAnsi="Akkurat Std" w:cs="Akkurat Std"/>
                <w:sz w:val="20"/>
              </w:rPr>
            </w:pPr>
            <w:r w:rsidRPr="003B5914">
              <w:rPr>
                <w:rFonts w:ascii="Akkurat Std" w:hAnsi="Akkurat Std" w:cs="Akkurat Std"/>
                <w:sz w:val="20"/>
              </w:rPr>
              <w:t>Good numeracy an</w:t>
            </w:r>
            <w:r>
              <w:rPr>
                <w:rFonts w:ascii="Akkurat Std" w:hAnsi="Akkurat Std" w:cs="Akkurat Std"/>
                <w:sz w:val="20"/>
              </w:rPr>
              <w:t>d accuracy skills.</w:t>
            </w:r>
          </w:p>
          <w:p w14:paraId="1C1ECF53" w14:textId="77777777" w:rsidR="007451C5" w:rsidRDefault="007451C5" w:rsidP="00F42E6E">
            <w:pPr>
              <w:numPr>
                <w:ilvl w:val="0"/>
                <w:numId w:val="13"/>
              </w:numPr>
              <w:spacing w:after="0" w:line="240" w:lineRule="auto"/>
              <w:rPr>
                <w:rFonts w:ascii="Akkurat Std" w:hAnsi="Akkurat Std" w:cs="Akkurat Std"/>
                <w:sz w:val="20"/>
              </w:rPr>
            </w:pPr>
            <w:r w:rsidRPr="003B5914">
              <w:rPr>
                <w:rFonts w:ascii="Akkurat Std" w:hAnsi="Akkurat Std" w:cs="Akkurat Std"/>
                <w:sz w:val="20"/>
              </w:rPr>
              <w:t xml:space="preserve">Computer literacy including Microsoft Excel and Word </w:t>
            </w:r>
            <w:r>
              <w:rPr>
                <w:rFonts w:ascii="Akkurat Std" w:hAnsi="Akkurat Std" w:cs="Akkurat Std"/>
                <w:sz w:val="20"/>
              </w:rPr>
              <w:t>to at least intermediate level</w:t>
            </w:r>
            <w:r w:rsidRPr="003B5914">
              <w:rPr>
                <w:rFonts w:ascii="Akkurat Std" w:hAnsi="Akkurat Std" w:cs="Akkurat Std"/>
                <w:sz w:val="20"/>
              </w:rPr>
              <w:t>.</w:t>
            </w:r>
          </w:p>
          <w:p w14:paraId="7E54DA11" w14:textId="04505761" w:rsidR="00F42E6E" w:rsidRPr="00F42E6E" w:rsidRDefault="00F42E6E" w:rsidP="00F42E6E">
            <w:pPr>
              <w:spacing w:after="0" w:line="240" w:lineRule="auto"/>
              <w:ind w:left="720"/>
              <w:rPr>
                <w:rFonts w:ascii="Akkurat Std" w:hAnsi="Akkurat Std" w:cs="Akkurat Std"/>
                <w:sz w:val="20"/>
              </w:rPr>
            </w:pPr>
          </w:p>
        </w:tc>
        <w:tc>
          <w:tcPr>
            <w:tcW w:w="3723" w:type="dxa"/>
            <w:shd w:val="clear" w:color="auto" w:fill="auto"/>
          </w:tcPr>
          <w:p w14:paraId="183EB28B" w14:textId="77777777" w:rsidR="007451C5" w:rsidRPr="007451C5" w:rsidRDefault="007451C5" w:rsidP="007451C5">
            <w:pPr>
              <w:pStyle w:val="ListParagraph"/>
              <w:numPr>
                <w:ilvl w:val="0"/>
                <w:numId w:val="18"/>
              </w:numPr>
              <w:spacing w:line="280" w:lineRule="exact"/>
              <w:ind w:right="113"/>
              <w:contextualSpacing/>
              <w:rPr>
                <w:rFonts w:ascii="Akkurat Std" w:hAnsi="Akkurat Std" w:cs="Akkurat Std"/>
              </w:rPr>
            </w:pPr>
            <w:r w:rsidRPr="007451C5">
              <w:rPr>
                <w:rFonts w:ascii="Akkurat Std" w:hAnsi="Akkurat Std" w:cs="Akkurat Std"/>
              </w:rPr>
              <w:t>Experience of computerised accounting packages.</w:t>
            </w:r>
          </w:p>
        </w:tc>
      </w:tr>
      <w:tr w:rsidR="007451C5" w:rsidRPr="007451C5" w14:paraId="2FD85121" w14:textId="77777777" w:rsidTr="00431FC0">
        <w:trPr>
          <w:trHeight w:val="315"/>
        </w:trPr>
        <w:tc>
          <w:tcPr>
            <w:tcW w:w="2240" w:type="dxa"/>
            <w:shd w:val="clear" w:color="auto" w:fill="auto"/>
          </w:tcPr>
          <w:p w14:paraId="1192292F" w14:textId="77777777" w:rsidR="007451C5" w:rsidRPr="007451C5" w:rsidRDefault="007451C5" w:rsidP="007451C5">
            <w:pPr>
              <w:rPr>
                <w:rFonts w:ascii="Akkurat Std" w:eastAsia="Calibri" w:hAnsi="Akkurat Std" w:cs="Akkurat Std"/>
                <w:sz w:val="20"/>
                <w:szCs w:val="20"/>
              </w:rPr>
            </w:pPr>
            <w:r w:rsidRPr="007451C5">
              <w:rPr>
                <w:rFonts w:ascii="Akkurat Std" w:eastAsia="Calibri" w:hAnsi="Akkurat Std" w:cs="Akkurat Std"/>
                <w:sz w:val="20"/>
                <w:szCs w:val="20"/>
              </w:rPr>
              <w:t>Experience</w:t>
            </w:r>
          </w:p>
        </w:tc>
        <w:tc>
          <w:tcPr>
            <w:tcW w:w="4848" w:type="dxa"/>
            <w:shd w:val="clear" w:color="auto" w:fill="auto"/>
          </w:tcPr>
          <w:p w14:paraId="2F42A559" w14:textId="77777777" w:rsidR="003802C3" w:rsidRPr="003802C3" w:rsidRDefault="003802C3" w:rsidP="003802C3">
            <w:pPr>
              <w:numPr>
                <w:ilvl w:val="0"/>
                <w:numId w:val="17"/>
              </w:numPr>
              <w:spacing w:after="0" w:line="240" w:lineRule="auto"/>
              <w:rPr>
                <w:rFonts w:ascii="Akkurat Std" w:hAnsi="Akkurat Std" w:cs="Akkurat Std"/>
                <w:sz w:val="20"/>
              </w:rPr>
            </w:pPr>
            <w:r w:rsidRPr="003802C3">
              <w:rPr>
                <w:rFonts w:ascii="Akkurat Std" w:hAnsi="Akkurat Std" w:cs="Akkurat Std"/>
                <w:sz w:val="20"/>
              </w:rPr>
              <w:t>Purchase/Sales Ledgers experience</w:t>
            </w:r>
            <w:r>
              <w:rPr>
                <w:rFonts w:ascii="Akkurat Std" w:hAnsi="Akkurat Std" w:cs="Akkurat Std"/>
                <w:sz w:val="20"/>
              </w:rPr>
              <w:t>.</w:t>
            </w:r>
          </w:p>
          <w:p w14:paraId="2ACE26CB" w14:textId="77777777" w:rsidR="007451C5" w:rsidRPr="007451C5" w:rsidRDefault="007451C5" w:rsidP="003802C3">
            <w:pPr>
              <w:pStyle w:val="ListParagraph"/>
              <w:numPr>
                <w:ilvl w:val="0"/>
                <w:numId w:val="17"/>
              </w:numPr>
              <w:spacing w:line="280" w:lineRule="exact"/>
              <w:ind w:right="113"/>
              <w:contextualSpacing/>
            </w:pPr>
            <w:r w:rsidRPr="007451C5">
              <w:rPr>
                <w:rFonts w:ascii="Akkurat Std" w:hAnsi="Akkurat Std" w:cs="Akkurat Std"/>
              </w:rPr>
              <w:t>Experience of working in a finance department.</w:t>
            </w:r>
          </w:p>
          <w:p w14:paraId="2F186575" w14:textId="77777777" w:rsidR="007451C5" w:rsidRPr="00F42E6E" w:rsidRDefault="007451C5" w:rsidP="007451C5">
            <w:pPr>
              <w:pStyle w:val="ListParagraph"/>
              <w:numPr>
                <w:ilvl w:val="0"/>
                <w:numId w:val="17"/>
              </w:numPr>
              <w:spacing w:line="280" w:lineRule="exact"/>
              <w:ind w:right="113"/>
              <w:contextualSpacing/>
            </w:pPr>
            <w:r w:rsidRPr="007E7AEF">
              <w:rPr>
                <w:rFonts w:ascii="Akkurat Std" w:hAnsi="Akkurat Std" w:cs="Akkurat Std"/>
              </w:rPr>
              <w:t>Experience of a fast-moving business environment working to deadlines and taking responsibilit</w:t>
            </w:r>
            <w:r>
              <w:rPr>
                <w:rFonts w:ascii="Akkurat Std" w:hAnsi="Akkurat Std" w:cs="Akkurat Std"/>
              </w:rPr>
              <w:t>y when required.</w:t>
            </w:r>
          </w:p>
          <w:p w14:paraId="0A9F1A39" w14:textId="44C85F5A" w:rsidR="00F42E6E" w:rsidRPr="007451C5" w:rsidRDefault="00F42E6E" w:rsidP="00F42E6E">
            <w:pPr>
              <w:pStyle w:val="ListParagraph"/>
              <w:spacing w:line="280" w:lineRule="exact"/>
              <w:ind w:right="113"/>
              <w:contextualSpacing/>
            </w:pPr>
          </w:p>
        </w:tc>
        <w:tc>
          <w:tcPr>
            <w:tcW w:w="3723" w:type="dxa"/>
            <w:shd w:val="clear" w:color="auto" w:fill="auto"/>
          </w:tcPr>
          <w:p w14:paraId="14BDC0AC" w14:textId="77777777" w:rsidR="007451C5" w:rsidRDefault="007451C5" w:rsidP="007451C5">
            <w:pPr>
              <w:pStyle w:val="ListParagraph"/>
              <w:numPr>
                <w:ilvl w:val="0"/>
                <w:numId w:val="17"/>
              </w:numPr>
              <w:spacing w:line="280" w:lineRule="exact"/>
              <w:ind w:right="113"/>
              <w:contextualSpacing/>
              <w:rPr>
                <w:rFonts w:ascii="Akkurat Std" w:hAnsi="Akkurat Std" w:cs="Akkurat Std"/>
              </w:rPr>
            </w:pPr>
            <w:r w:rsidRPr="007451C5">
              <w:rPr>
                <w:rFonts w:ascii="Akkurat Std" w:hAnsi="Akkurat Std" w:cs="Akkurat Std"/>
              </w:rPr>
              <w:t>Experience in a cultural, entertainment or attractions venue.</w:t>
            </w:r>
          </w:p>
          <w:p w14:paraId="4E95304B" w14:textId="77777777" w:rsidR="003802C3" w:rsidRPr="003802C3" w:rsidRDefault="003802C3" w:rsidP="003802C3">
            <w:pPr>
              <w:numPr>
                <w:ilvl w:val="0"/>
                <w:numId w:val="17"/>
              </w:numPr>
              <w:spacing w:after="0" w:line="240" w:lineRule="auto"/>
              <w:rPr>
                <w:rFonts w:ascii="Akkurat Std" w:hAnsi="Akkurat Std" w:cs="Akkurat Std"/>
                <w:sz w:val="20"/>
              </w:rPr>
            </w:pPr>
            <w:r w:rsidRPr="003802C3">
              <w:rPr>
                <w:rFonts w:ascii="Akkurat Std" w:hAnsi="Akkurat Std" w:cs="Akkurat Std"/>
                <w:sz w:val="20"/>
              </w:rPr>
              <w:t>General boo</w:t>
            </w:r>
            <w:r>
              <w:rPr>
                <w:rFonts w:ascii="Akkurat Std" w:hAnsi="Akkurat Std" w:cs="Akkurat Std"/>
                <w:sz w:val="20"/>
              </w:rPr>
              <w:t>kkeeping experience</w:t>
            </w:r>
            <w:r w:rsidRPr="003802C3">
              <w:rPr>
                <w:rFonts w:ascii="Akkurat Std" w:hAnsi="Akkurat Std" w:cs="Akkurat Std"/>
                <w:sz w:val="20"/>
              </w:rPr>
              <w:t>.</w:t>
            </w:r>
          </w:p>
          <w:p w14:paraId="4C6A94B9" w14:textId="77777777" w:rsidR="003802C3" w:rsidRPr="007451C5" w:rsidRDefault="003802C3" w:rsidP="003802C3">
            <w:pPr>
              <w:pStyle w:val="ListParagraph"/>
              <w:spacing w:line="280" w:lineRule="exact"/>
              <w:ind w:right="113"/>
              <w:contextualSpacing/>
              <w:rPr>
                <w:rFonts w:ascii="Akkurat Std" w:hAnsi="Akkurat Std" w:cs="Akkurat Std"/>
              </w:rPr>
            </w:pPr>
          </w:p>
        </w:tc>
      </w:tr>
      <w:tr w:rsidR="007451C5" w:rsidRPr="007451C5" w14:paraId="473733FA" w14:textId="77777777" w:rsidTr="00431FC0">
        <w:trPr>
          <w:trHeight w:val="315"/>
        </w:trPr>
        <w:tc>
          <w:tcPr>
            <w:tcW w:w="2240" w:type="dxa"/>
            <w:shd w:val="clear" w:color="auto" w:fill="auto"/>
          </w:tcPr>
          <w:p w14:paraId="18AD2340" w14:textId="77777777" w:rsidR="007451C5" w:rsidRPr="007451C5" w:rsidRDefault="007451C5" w:rsidP="007451C5">
            <w:pPr>
              <w:rPr>
                <w:rFonts w:ascii="Akkurat Std" w:eastAsia="Calibri" w:hAnsi="Akkurat Std" w:cs="Akkurat Std"/>
                <w:sz w:val="20"/>
                <w:szCs w:val="20"/>
              </w:rPr>
            </w:pPr>
            <w:r w:rsidRPr="007451C5">
              <w:rPr>
                <w:rFonts w:ascii="Akkurat Std" w:eastAsia="Calibri" w:hAnsi="Akkurat Std" w:cs="Akkurat Std"/>
                <w:sz w:val="20"/>
                <w:szCs w:val="20"/>
              </w:rPr>
              <w:t>Personal attributes</w:t>
            </w:r>
          </w:p>
        </w:tc>
        <w:tc>
          <w:tcPr>
            <w:tcW w:w="4848" w:type="dxa"/>
            <w:shd w:val="clear" w:color="auto" w:fill="auto"/>
          </w:tcPr>
          <w:p w14:paraId="452E13EF" w14:textId="77777777" w:rsidR="007451C5" w:rsidRDefault="007451C5" w:rsidP="007451C5">
            <w:pPr>
              <w:pStyle w:val="ListParagraph"/>
              <w:numPr>
                <w:ilvl w:val="0"/>
                <w:numId w:val="9"/>
              </w:numPr>
              <w:rPr>
                <w:rFonts w:ascii="Akkurat Std" w:hAnsi="Akkurat Std" w:cs="Akkurat Std"/>
                <w:lang w:eastAsia="en-GB"/>
              </w:rPr>
            </w:pPr>
            <w:r>
              <w:rPr>
                <w:rFonts w:ascii="Akkurat Std" w:hAnsi="Akkurat Std" w:cs="Akkurat Std"/>
                <w:color w:val="000000" w:themeColor="dark1"/>
                <w:kern w:val="24"/>
                <w:lang w:eastAsia="en-GB"/>
              </w:rPr>
              <w:t>Serves the internal and external customer well. Responds to requests in a timely way or explains why they are not able to.</w:t>
            </w:r>
          </w:p>
          <w:p w14:paraId="36D6BD58" w14:textId="565CB9AE" w:rsidR="007451C5" w:rsidRDefault="007451C5" w:rsidP="007451C5">
            <w:pPr>
              <w:pStyle w:val="ListParagraph"/>
              <w:numPr>
                <w:ilvl w:val="0"/>
                <w:numId w:val="9"/>
              </w:numPr>
              <w:rPr>
                <w:rFonts w:ascii="Akkurat Std" w:hAnsi="Akkurat Std" w:cs="Akkurat Std"/>
                <w:color w:val="000000" w:themeColor="dark1"/>
                <w:kern w:val="24"/>
                <w:lang w:eastAsia="en-GB"/>
              </w:rPr>
            </w:pPr>
            <w:r>
              <w:rPr>
                <w:rFonts w:ascii="Akkurat Std" w:hAnsi="Akkurat Std" w:cs="Akkurat Std"/>
                <w:color w:val="000000" w:themeColor="dark1"/>
                <w:kern w:val="24"/>
                <w:lang w:eastAsia="en-GB"/>
              </w:rPr>
              <w:t xml:space="preserve">Is tolerant and </w:t>
            </w:r>
            <w:r w:rsidR="00E81F62">
              <w:rPr>
                <w:rFonts w:ascii="Akkurat Std" w:hAnsi="Akkurat Std" w:cs="Akkurat Std"/>
                <w:color w:val="000000" w:themeColor="dark1"/>
                <w:kern w:val="24"/>
                <w:lang w:eastAsia="en-GB"/>
              </w:rPr>
              <w:t>open-minded</w:t>
            </w:r>
            <w:r>
              <w:rPr>
                <w:rFonts w:ascii="Akkurat Std" w:hAnsi="Akkurat Std" w:cs="Akkurat Std"/>
                <w:color w:val="000000" w:themeColor="dark1"/>
                <w:kern w:val="24"/>
                <w:lang w:eastAsia="en-GB"/>
              </w:rPr>
              <w:t xml:space="preserve"> considering diversity in their work.</w:t>
            </w:r>
          </w:p>
          <w:p w14:paraId="672AB581" w14:textId="77777777" w:rsidR="007451C5" w:rsidRDefault="007451C5" w:rsidP="007451C5">
            <w:pPr>
              <w:pStyle w:val="ListParagraph"/>
              <w:numPr>
                <w:ilvl w:val="0"/>
                <w:numId w:val="9"/>
              </w:numPr>
              <w:rPr>
                <w:rFonts w:ascii="Akkurat Std" w:hAnsi="Akkurat Std" w:cs="Akkurat Std"/>
                <w:lang w:eastAsia="en-GB"/>
              </w:rPr>
            </w:pPr>
            <w:r>
              <w:rPr>
                <w:rFonts w:ascii="Akkurat Std" w:hAnsi="Akkurat Std" w:cs="Akkurat Std"/>
                <w:color w:val="000000" w:themeColor="dark1"/>
                <w:kern w:val="24"/>
                <w:lang w:eastAsia="en-GB"/>
              </w:rPr>
              <w:t>Uses IT and other work systems to create transparent ways of working.</w:t>
            </w:r>
          </w:p>
          <w:p w14:paraId="6C81FC37" w14:textId="77777777" w:rsidR="007451C5" w:rsidRDefault="007451C5" w:rsidP="007451C5">
            <w:pPr>
              <w:pStyle w:val="ListParagraph"/>
              <w:numPr>
                <w:ilvl w:val="0"/>
                <w:numId w:val="9"/>
              </w:numPr>
              <w:rPr>
                <w:rFonts w:ascii="Akkurat Std" w:hAnsi="Akkurat Std" w:cs="Akkurat Std"/>
                <w:color w:val="000000" w:themeColor="dark1"/>
                <w:kern w:val="24"/>
                <w:lang w:eastAsia="en-GB"/>
              </w:rPr>
            </w:pPr>
            <w:r>
              <w:rPr>
                <w:rFonts w:ascii="Akkurat Std" w:hAnsi="Akkurat Std" w:cs="Akkurat Std"/>
                <w:color w:val="000000" w:themeColor="dark1"/>
                <w:kern w:val="24"/>
                <w:lang w:eastAsia="en-GB"/>
              </w:rPr>
              <w:t>Understands the change process, that it takes time and is optimistic about the future.</w:t>
            </w:r>
          </w:p>
          <w:p w14:paraId="410CB905" w14:textId="77777777" w:rsidR="007451C5" w:rsidRPr="007F3DB0" w:rsidRDefault="007451C5" w:rsidP="007451C5">
            <w:pPr>
              <w:pStyle w:val="ListParagraph"/>
              <w:numPr>
                <w:ilvl w:val="0"/>
                <w:numId w:val="9"/>
              </w:numPr>
              <w:rPr>
                <w:rFonts w:ascii="Akkurat Std" w:hAnsi="Akkurat Std" w:cs="Akkurat Std"/>
                <w:lang w:eastAsia="en-GB"/>
              </w:rPr>
            </w:pPr>
            <w:r>
              <w:rPr>
                <w:rFonts w:ascii="Akkurat Std" w:hAnsi="Akkurat Std" w:cs="Akkurat Std"/>
                <w:color w:val="000000" w:themeColor="dark1"/>
                <w:kern w:val="24"/>
                <w:lang w:eastAsia="en-GB"/>
              </w:rPr>
              <w:t xml:space="preserve">Organised administrator with a can do attitude. </w:t>
            </w:r>
          </w:p>
          <w:p w14:paraId="75B8F342" w14:textId="5436D736" w:rsidR="007F3DB0" w:rsidRDefault="007F3DB0" w:rsidP="007451C5">
            <w:pPr>
              <w:pStyle w:val="ListParagraph"/>
              <w:numPr>
                <w:ilvl w:val="0"/>
                <w:numId w:val="9"/>
              </w:numPr>
              <w:rPr>
                <w:rFonts w:ascii="Akkurat Std" w:hAnsi="Akkurat Std" w:cs="Akkurat Std"/>
                <w:lang w:eastAsia="en-GB"/>
              </w:rPr>
            </w:pPr>
            <w:r>
              <w:rPr>
                <w:rFonts w:ascii="Akkurat Std" w:hAnsi="Akkurat Std" w:cs="Akkurat Std"/>
                <w:color w:val="000000" w:themeColor="dark1"/>
                <w:kern w:val="24"/>
                <w:lang w:eastAsia="en-GB"/>
              </w:rPr>
              <w:t>Have a friendly but firm approach when dealing with customers &amp; chasing debtors.</w:t>
            </w:r>
          </w:p>
          <w:p w14:paraId="6F8D5529" w14:textId="2CA065DF" w:rsidR="007451C5" w:rsidRPr="00E81F62" w:rsidRDefault="007451C5" w:rsidP="00E81F62">
            <w:pPr>
              <w:numPr>
                <w:ilvl w:val="0"/>
                <w:numId w:val="10"/>
              </w:numPr>
              <w:spacing w:after="0" w:line="240" w:lineRule="auto"/>
              <w:rPr>
                <w:rFonts w:ascii="Akkurat Std" w:hAnsi="Akkurat Std" w:cs="Akkurat Std"/>
                <w:sz w:val="20"/>
                <w:szCs w:val="20"/>
              </w:rPr>
            </w:pPr>
            <w:r>
              <w:rPr>
                <w:rFonts w:ascii="Akkurat Std" w:hAnsi="Akkurat Std" w:cs="Akkurat Std"/>
                <w:sz w:val="20"/>
                <w:szCs w:val="20"/>
              </w:rPr>
              <w:lastRenderedPageBreak/>
              <w:t>Interest in and knowledge of the arts in general and performing arts in particular.</w:t>
            </w:r>
          </w:p>
          <w:p w14:paraId="1C09043A" w14:textId="77777777" w:rsidR="007451C5" w:rsidRPr="007451C5" w:rsidRDefault="007451C5" w:rsidP="007451C5">
            <w:pPr>
              <w:tabs>
                <w:tab w:val="left" w:pos="298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shd w:val="clear" w:color="auto" w:fill="auto"/>
          </w:tcPr>
          <w:p w14:paraId="20F3E224" w14:textId="77777777" w:rsidR="007451C5" w:rsidRPr="007451C5" w:rsidRDefault="007451C5" w:rsidP="007451C5">
            <w:pPr>
              <w:spacing w:after="0" w:line="240" w:lineRule="auto"/>
              <w:ind w:left="720"/>
              <w:contextualSpacing/>
              <w:rPr>
                <w:rFonts w:ascii="Akkurat Std" w:eastAsia="Times New Roman" w:hAnsi="Akkurat Std" w:cs="Akkurat Std"/>
                <w:sz w:val="20"/>
                <w:szCs w:val="20"/>
              </w:rPr>
            </w:pPr>
          </w:p>
        </w:tc>
      </w:tr>
    </w:tbl>
    <w:p w14:paraId="1397038A" w14:textId="77777777" w:rsidR="00EA5B8F" w:rsidRDefault="00EA5B8F" w:rsidP="00E81F62">
      <w:pPr>
        <w:rPr>
          <w:rFonts w:ascii="Akkurat Std" w:hAnsi="Akkurat Std" w:cs="Akkurat Std"/>
          <w:b/>
        </w:rPr>
      </w:pPr>
    </w:p>
    <w:p w14:paraId="40499284" w14:textId="77777777" w:rsidR="008D7AED" w:rsidRPr="001C2873" w:rsidRDefault="008D7AED" w:rsidP="008D7AED">
      <w:pPr>
        <w:pBdr>
          <w:bottom w:val="single" w:sz="24" w:space="0" w:color="auto"/>
        </w:pBdr>
        <w:spacing w:line="240" w:lineRule="auto"/>
        <w:rPr>
          <w:rFonts w:ascii="Akkurat Std" w:hAnsi="Akkurat Std" w:cs="Akkurat Std"/>
          <w:sz w:val="20"/>
          <w:szCs w:val="20"/>
        </w:rPr>
      </w:pPr>
    </w:p>
    <w:p w14:paraId="0F5B788A" w14:textId="77777777" w:rsidR="008D7AED" w:rsidRDefault="008D7AED" w:rsidP="00E81F62">
      <w:pPr>
        <w:rPr>
          <w:rFonts w:ascii="Akkurat Std" w:hAnsi="Akkurat Std" w:cs="Akkurat Std"/>
          <w:b/>
        </w:rPr>
      </w:pPr>
    </w:p>
    <w:p w14:paraId="57E020D0" w14:textId="45E9975B" w:rsidR="0068067A" w:rsidRPr="00F42E6E" w:rsidRDefault="008D7AED" w:rsidP="004D3392">
      <w:pPr>
        <w:rPr>
          <w:rFonts w:ascii="Akkurat Std" w:hAnsi="Akkurat Std" w:cs="Akkurat Std"/>
          <w:b/>
        </w:rPr>
      </w:pPr>
      <w:r w:rsidRPr="00847C73">
        <w:rPr>
          <w:rFonts w:ascii="Akkurat Std" w:hAnsi="Akkurat Std" w:cs="Akkurat Std"/>
          <w:b/>
          <w:noProof/>
        </w:rPr>
        <w:drawing>
          <wp:anchor distT="0" distB="0" distL="114300" distR="114300" simplePos="0" relativeHeight="251671552" behindDoc="1" locked="0" layoutInCell="1" allowOverlap="1" wp14:anchorId="42F8AF34" wp14:editId="152CE6CD">
            <wp:simplePos x="0" y="0"/>
            <wp:positionH relativeFrom="margin">
              <wp:posOffset>3961801</wp:posOffset>
            </wp:positionH>
            <wp:positionV relativeFrom="paragraph">
              <wp:posOffset>832485</wp:posOffset>
            </wp:positionV>
            <wp:extent cx="2151072" cy="2160000"/>
            <wp:effectExtent l="0" t="0" r="1905" b="0"/>
            <wp:wrapTight wrapText="bothSides">
              <wp:wrapPolygon edited="0">
                <wp:start x="0" y="0"/>
                <wp:lineTo x="0" y="21340"/>
                <wp:lineTo x="21428" y="21340"/>
                <wp:lineTo x="21428" y="0"/>
                <wp:lineTo x="0" y="0"/>
              </wp:wrapPolygon>
            </wp:wrapTight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07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C73">
        <w:rPr>
          <w:rFonts w:ascii="Akkurat Std" w:hAnsi="Akkurat Std" w:cs="Akkurat Std"/>
          <w:b/>
          <w:noProof/>
        </w:rPr>
        <w:drawing>
          <wp:anchor distT="0" distB="0" distL="114300" distR="114300" simplePos="0" relativeHeight="251667456" behindDoc="1" locked="0" layoutInCell="1" allowOverlap="1" wp14:anchorId="24FC4CD2" wp14:editId="7FC618FF">
            <wp:simplePos x="0" y="0"/>
            <wp:positionH relativeFrom="page">
              <wp:align>center</wp:align>
            </wp:positionH>
            <wp:positionV relativeFrom="paragraph">
              <wp:posOffset>3011170</wp:posOffset>
            </wp:positionV>
            <wp:extent cx="21348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94" y="21340"/>
                <wp:lineTo x="21394" y="0"/>
                <wp:lineTo x="0" y="0"/>
              </wp:wrapPolygon>
            </wp:wrapTight>
            <wp:docPr id="9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/>
                    <a:stretch/>
                  </pic:blipFill>
                  <pic:spPr bwMode="auto">
                    <a:xfrm>
                      <a:off x="0" y="0"/>
                      <a:ext cx="213487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C73">
        <w:rPr>
          <w:rFonts w:ascii="Akkurat Std" w:hAnsi="Akkurat Std" w:cs="Akkurat Std"/>
          <w:b/>
          <w:noProof/>
        </w:rPr>
        <w:drawing>
          <wp:anchor distT="0" distB="0" distL="114300" distR="114300" simplePos="0" relativeHeight="251665408" behindDoc="1" locked="0" layoutInCell="1" allowOverlap="1" wp14:anchorId="38FFF1C9" wp14:editId="1778C4EB">
            <wp:simplePos x="0" y="0"/>
            <wp:positionH relativeFrom="margin">
              <wp:posOffset>3943350</wp:posOffset>
            </wp:positionH>
            <wp:positionV relativeFrom="paragraph">
              <wp:posOffset>5204460</wp:posOffset>
            </wp:positionV>
            <wp:extent cx="2160000" cy="216000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1" name="Picture 1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C73">
        <w:rPr>
          <w:rFonts w:ascii="Akkurat Std" w:hAnsi="Akkurat Std" w:cs="Akkurat Std"/>
          <w:b/>
          <w:noProof/>
        </w:rPr>
        <w:drawing>
          <wp:anchor distT="0" distB="0" distL="114300" distR="114300" simplePos="0" relativeHeight="251664384" behindDoc="1" locked="0" layoutInCell="1" allowOverlap="1" wp14:anchorId="6D41B2A8" wp14:editId="05D86BD7">
            <wp:simplePos x="0" y="0"/>
            <wp:positionH relativeFrom="margin">
              <wp:posOffset>-390525</wp:posOffset>
            </wp:positionH>
            <wp:positionV relativeFrom="paragraph">
              <wp:posOffset>5213350</wp:posOffset>
            </wp:positionV>
            <wp:extent cx="2186866" cy="2160000"/>
            <wp:effectExtent l="0" t="0" r="4445" b="0"/>
            <wp:wrapTight wrapText="bothSides">
              <wp:wrapPolygon edited="0">
                <wp:start x="0" y="0"/>
                <wp:lineTo x="0" y="21340"/>
                <wp:lineTo x="21456" y="21340"/>
                <wp:lineTo x="21456" y="0"/>
                <wp:lineTo x="0" y="0"/>
              </wp:wrapPolygon>
            </wp:wrapTight>
            <wp:docPr id="10" name="Picture 10" descr="Text, 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timeline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86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C73">
        <w:rPr>
          <w:rFonts w:ascii="Akkurat Std" w:hAnsi="Akkurat Std" w:cs="Akkurat Std"/>
          <w:b/>
          <w:noProof/>
        </w:rPr>
        <w:drawing>
          <wp:anchor distT="0" distB="0" distL="114300" distR="114300" simplePos="0" relativeHeight="251669504" behindDoc="1" locked="0" layoutInCell="1" allowOverlap="1" wp14:anchorId="5D9AC832" wp14:editId="3BCB7A2F">
            <wp:simplePos x="0" y="0"/>
            <wp:positionH relativeFrom="margin">
              <wp:posOffset>-381431</wp:posOffset>
            </wp:positionH>
            <wp:positionV relativeFrom="paragraph">
              <wp:posOffset>854710</wp:posOffset>
            </wp:positionV>
            <wp:extent cx="2143283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312" y="21340"/>
                <wp:lineTo x="21312" y="0"/>
                <wp:lineTo x="0" y="0"/>
              </wp:wrapPolygon>
            </wp:wrapThrough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6501"/>
                              </a14:imgEffect>
                              <a14:imgEffect>
                                <a14:saturation sa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283" cy="21600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F62" w:rsidRPr="009702B7">
        <w:rPr>
          <w:rFonts w:ascii="Akkurat Std" w:hAnsi="Akkurat Std" w:cs="Akkurat Std"/>
          <w:b/>
        </w:rPr>
        <w:t xml:space="preserve">To be successful in this role you will need to </w:t>
      </w:r>
      <w:r w:rsidR="00F42E6E">
        <w:rPr>
          <w:rFonts w:ascii="Akkurat Std" w:hAnsi="Akkurat Std" w:cs="Akkurat Std"/>
          <w:b/>
        </w:rPr>
        <w:t xml:space="preserve">align with our values. Our values are all about who we are, what we believe in, and what sits at the very heart of a Birmingham Hippodrome experience. </w:t>
      </w:r>
    </w:p>
    <w:sectPr w:rsidR="0068067A" w:rsidRPr="00F42E6E" w:rsidSect="00C837FF">
      <w:footerReference w:type="default" r:id="rId18"/>
      <w:pgSz w:w="11906" w:h="16838"/>
      <w:pgMar w:top="993" w:right="1274" w:bottom="568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C68B" w14:textId="77777777" w:rsidR="00280DF4" w:rsidRDefault="00280DF4" w:rsidP="00FE314E">
      <w:pPr>
        <w:spacing w:after="0" w:line="240" w:lineRule="auto"/>
      </w:pPr>
      <w:r>
        <w:separator/>
      </w:r>
    </w:p>
  </w:endnote>
  <w:endnote w:type="continuationSeparator" w:id="0">
    <w:p w14:paraId="4B4992A2" w14:textId="77777777" w:rsidR="00280DF4" w:rsidRDefault="00280DF4" w:rsidP="00FE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B3F6" w14:textId="0E48B7FD" w:rsidR="003457FE" w:rsidRDefault="00E81F62" w:rsidP="00E81F62">
    <w:pPr>
      <w:pStyle w:val="Footer"/>
      <w:jc w:val="right"/>
    </w:pPr>
    <w:r>
      <w:t>Date role created: 11</w:t>
    </w:r>
    <w:r w:rsidRPr="00E81F62">
      <w:rPr>
        <w:vertAlign w:val="superscript"/>
      </w:rPr>
      <w:t>Th</w:t>
    </w:r>
    <w:r>
      <w:t xml:space="preserve">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97F5" w14:textId="77777777" w:rsidR="00280DF4" w:rsidRDefault="00280DF4" w:rsidP="00FE314E">
      <w:pPr>
        <w:spacing w:after="0" w:line="240" w:lineRule="auto"/>
      </w:pPr>
      <w:r>
        <w:separator/>
      </w:r>
    </w:p>
  </w:footnote>
  <w:footnote w:type="continuationSeparator" w:id="0">
    <w:p w14:paraId="774ED822" w14:textId="77777777" w:rsidR="00280DF4" w:rsidRDefault="00280DF4" w:rsidP="00FE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146F"/>
    <w:multiLevelType w:val="hybridMultilevel"/>
    <w:tmpl w:val="4E34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EC9"/>
    <w:multiLevelType w:val="hybridMultilevel"/>
    <w:tmpl w:val="6FAE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F23"/>
    <w:multiLevelType w:val="hybridMultilevel"/>
    <w:tmpl w:val="06CE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823"/>
    <w:multiLevelType w:val="hybridMultilevel"/>
    <w:tmpl w:val="9BB89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24506"/>
    <w:multiLevelType w:val="hybridMultilevel"/>
    <w:tmpl w:val="4B94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6F8FA">
      <w:numFmt w:val="bullet"/>
      <w:lvlText w:val="•"/>
      <w:lvlJc w:val="left"/>
      <w:pPr>
        <w:ind w:left="1440" w:hanging="360"/>
      </w:pPr>
      <w:rPr>
        <w:rFonts w:ascii="Akkurat Std" w:eastAsiaTheme="minorHAnsi" w:hAnsi="Akkurat Std" w:cs="Akkurat St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11A1A"/>
    <w:multiLevelType w:val="hybridMultilevel"/>
    <w:tmpl w:val="2C5C5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88F"/>
    <w:multiLevelType w:val="hybridMultilevel"/>
    <w:tmpl w:val="CE5AF0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0726FC"/>
    <w:multiLevelType w:val="hybridMultilevel"/>
    <w:tmpl w:val="71345FE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7A043EA"/>
    <w:multiLevelType w:val="hybridMultilevel"/>
    <w:tmpl w:val="69707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40B5C"/>
    <w:multiLevelType w:val="hybridMultilevel"/>
    <w:tmpl w:val="F76E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A0F95"/>
    <w:multiLevelType w:val="hybridMultilevel"/>
    <w:tmpl w:val="E1DC3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308C7"/>
    <w:multiLevelType w:val="hybridMultilevel"/>
    <w:tmpl w:val="EEB087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745EFB"/>
    <w:multiLevelType w:val="hybridMultilevel"/>
    <w:tmpl w:val="0344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A292F"/>
    <w:multiLevelType w:val="hybridMultilevel"/>
    <w:tmpl w:val="34585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42D0"/>
    <w:multiLevelType w:val="hybridMultilevel"/>
    <w:tmpl w:val="D9D8E3BA"/>
    <w:lvl w:ilvl="0" w:tplc="08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5" w15:restartNumberingAfterBreak="0">
    <w:nsid w:val="43DE6B49"/>
    <w:multiLevelType w:val="hybridMultilevel"/>
    <w:tmpl w:val="1BE47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0B0997"/>
    <w:multiLevelType w:val="hybridMultilevel"/>
    <w:tmpl w:val="09D0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44CD7"/>
    <w:multiLevelType w:val="hybridMultilevel"/>
    <w:tmpl w:val="1C10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F5AE6"/>
    <w:multiLevelType w:val="hybridMultilevel"/>
    <w:tmpl w:val="F0FE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25E9A"/>
    <w:multiLevelType w:val="hybridMultilevel"/>
    <w:tmpl w:val="CAA0F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1F7"/>
    <w:multiLevelType w:val="hybridMultilevel"/>
    <w:tmpl w:val="810C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FD7F7A"/>
    <w:multiLevelType w:val="hybridMultilevel"/>
    <w:tmpl w:val="B4DE4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A57B28"/>
    <w:multiLevelType w:val="hybridMultilevel"/>
    <w:tmpl w:val="BD10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C4E15"/>
    <w:multiLevelType w:val="hybridMultilevel"/>
    <w:tmpl w:val="813E95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CB74F95"/>
    <w:multiLevelType w:val="hybridMultilevel"/>
    <w:tmpl w:val="ACD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73330"/>
    <w:multiLevelType w:val="hybridMultilevel"/>
    <w:tmpl w:val="05D2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A1B2B"/>
    <w:multiLevelType w:val="hybridMultilevel"/>
    <w:tmpl w:val="CE6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36229">
    <w:abstractNumId w:val="26"/>
  </w:num>
  <w:num w:numId="2" w16cid:durableId="335574028">
    <w:abstractNumId w:val="17"/>
  </w:num>
  <w:num w:numId="3" w16cid:durableId="453793002">
    <w:abstractNumId w:val="6"/>
  </w:num>
  <w:num w:numId="4" w16cid:durableId="1442333000">
    <w:abstractNumId w:val="7"/>
  </w:num>
  <w:num w:numId="5" w16cid:durableId="616642434">
    <w:abstractNumId w:val="14"/>
  </w:num>
  <w:num w:numId="6" w16cid:durableId="2144737624">
    <w:abstractNumId w:val="23"/>
  </w:num>
  <w:num w:numId="7" w16cid:durableId="1211919091">
    <w:abstractNumId w:val="25"/>
  </w:num>
  <w:num w:numId="8" w16cid:durableId="1377310896">
    <w:abstractNumId w:val="8"/>
  </w:num>
  <w:num w:numId="9" w16cid:durableId="1333605997">
    <w:abstractNumId w:val="18"/>
  </w:num>
  <w:num w:numId="10" w16cid:durableId="1633169767">
    <w:abstractNumId w:val="9"/>
  </w:num>
  <w:num w:numId="11" w16cid:durableId="1690057276">
    <w:abstractNumId w:val="1"/>
  </w:num>
  <w:num w:numId="12" w16cid:durableId="705448972">
    <w:abstractNumId w:val="0"/>
  </w:num>
  <w:num w:numId="13" w16cid:durableId="302807824">
    <w:abstractNumId w:val="24"/>
  </w:num>
  <w:num w:numId="14" w16cid:durableId="236062968">
    <w:abstractNumId w:val="22"/>
  </w:num>
  <w:num w:numId="15" w16cid:durableId="2075741719">
    <w:abstractNumId w:val="19"/>
  </w:num>
  <w:num w:numId="16" w16cid:durableId="268663859">
    <w:abstractNumId w:val="11"/>
  </w:num>
  <w:num w:numId="17" w16cid:durableId="1124537254">
    <w:abstractNumId w:val="2"/>
  </w:num>
  <w:num w:numId="18" w16cid:durableId="1030766597">
    <w:abstractNumId w:val="5"/>
  </w:num>
  <w:num w:numId="19" w16cid:durableId="188181621">
    <w:abstractNumId w:val="16"/>
  </w:num>
  <w:num w:numId="20" w16cid:durableId="2144230827">
    <w:abstractNumId w:val="10"/>
  </w:num>
  <w:num w:numId="21" w16cid:durableId="484274437">
    <w:abstractNumId w:val="4"/>
  </w:num>
  <w:num w:numId="22" w16cid:durableId="1646617751">
    <w:abstractNumId w:val="12"/>
  </w:num>
  <w:num w:numId="23" w16cid:durableId="1920938096">
    <w:abstractNumId w:val="20"/>
  </w:num>
  <w:num w:numId="24" w16cid:durableId="1354109602">
    <w:abstractNumId w:val="21"/>
  </w:num>
  <w:num w:numId="25" w16cid:durableId="2004773549">
    <w:abstractNumId w:val="13"/>
  </w:num>
  <w:num w:numId="26" w16cid:durableId="962544294">
    <w:abstractNumId w:val="15"/>
  </w:num>
  <w:num w:numId="27" w16cid:durableId="71454599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70"/>
    <w:rsid w:val="00000C95"/>
    <w:rsid w:val="00002878"/>
    <w:rsid w:val="00005A0F"/>
    <w:rsid w:val="0002174B"/>
    <w:rsid w:val="00023B19"/>
    <w:rsid w:val="0002773D"/>
    <w:rsid w:val="000432BB"/>
    <w:rsid w:val="00053198"/>
    <w:rsid w:val="0005717E"/>
    <w:rsid w:val="00060FF3"/>
    <w:rsid w:val="000654D7"/>
    <w:rsid w:val="00065919"/>
    <w:rsid w:val="00093B42"/>
    <w:rsid w:val="000948A5"/>
    <w:rsid w:val="00095696"/>
    <w:rsid w:val="000C14E8"/>
    <w:rsid w:val="000D3AA1"/>
    <w:rsid w:val="000F6D8B"/>
    <w:rsid w:val="0011504A"/>
    <w:rsid w:val="0012036F"/>
    <w:rsid w:val="00151B21"/>
    <w:rsid w:val="00161432"/>
    <w:rsid w:val="00161852"/>
    <w:rsid w:val="00183323"/>
    <w:rsid w:val="00184E74"/>
    <w:rsid w:val="00190A67"/>
    <w:rsid w:val="00194DD4"/>
    <w:rsid w:val="001C2873"/>
    <w:rsid w:val="001D2212"/>
    <w:rsid w:val="001D4715"/>
    <w:rsid w:val="001E3BFC"/>
    <w:rsid w:val="001F49EE"/>
    <w:rsid w:val="00213E61"/>
    <w:rsid w:val="00217439"/>
    <w:rsid w:val="00237506"/>
    <w:rsid w:val="00243323"/>
    <w:rsid w:val="00257C47"/>
    <w:rsid w:val="00263758"/>
    <w:rsid w:val="0026443B"/>
    <w:rsid w:val="00280DF4"/>
    <w:rsid w:val="00287FEE"/>
    <w:rsid w:val="00293B61"/>
    <w:rsid w:val="002A4CD5"/>
    <w:rsid w:val="002A66F9"/>
    <w:rsid w:val="002A6957"/>
    <w:rsid w:val="002B411E"/>
    <w:rsid w:val="002B5381"/>
    <w:rsid w:val="002B72FF"/>
    <w:rsid w:val="002C4AC0"/>
    <w:rsid w:val="002C709E"/>
    <w:rsid w:val="002D3AC0"/>
    <w:rsid w:val="0030700F"/>
    <w:rsid w:val="00313887"/>
    <w:rsid w:val="00316BFE"/>
    <w:rsid w:val="00317A88"/>
    <w:rsid w:val="0032049E"/>
    <w:rsid w:val="00330FE7"/>
    <w:rsid w:val="003457FE"/>
    <w:rsid w:val="00347DEB"/>
    <w:rsid w:val="003503D3"/>
    <w:rsid w:val="003728F0"/>
    <w:rsid w:val="00377224"/>
    <w:rsid w:val="003802C3"/>
    <w:rsid w:val="0038466E"/>
    <w:rsid w:val="003856FA"/>
    <w:rsid w:val="00390932"/>
    <w:rsid w:val="003911A1"/>
    <w:rsid w:val="003A090D"/>
    <w:rsid w:val="003B488A"/>
    <w:rsid w:val="003B5914"/>
    <w:rsid w:val="003B7A36"/>
    <w:rsid w:val="003C2C21"/>
    <w:rsid w:val="003C5717"/>
    <w:rsid w:val="003F2D5A"/>
    <w:rsid w:val="00407472"/>
    <w:rsid w:val="004118DE"/>
    <w:rsid w:val="00423444"/>
    <w:rsid w:val="00426F5C"/>
    <w:rsid w:val="00441311"/>
    <w:rsid w:val="004422AF"/>
    <w:rsid w:val="00447F86"/>
    <w:rsid w:val="00451F39"/>
    <w:rsid w:val="00457F80"/>
    <w:rsid w:val="00461C1F"/>
    <w:rsid w:val="00497B7D"/>
    <w:rsid w:val="004A2DF3"/>
    <w:rsid w:val="004B113E"/>
    <w:rsid w:val="004B55C7"/>
    <w:rsid w:val="004C696F"/>
    <w:rsid w:val="004D3392"/>
    <w:rsid w:val="004E007A"/>
    <w:rsid w:val="004E0B7F"/>
    <w:rsid w:val="004F006E"/>
    <w:rsid w:val="004F34FA"/>
    <w:rsid w:val="00501474"/>
    <w:rsid w:val="00506EDC"/>
    <w:rsid w:val="0051572A"/>
    <w:rsid w:val="00516D76"/>
    <w:rsid w:val="005213C5"/>
    <w:rsid w:val="00527306"/>
    <w:rsid w:val="00531EDD"/>
    <w:rsid w:val="00541CF9"/>
    <w:rsid w:val="00556FEE"/>
    <w:rsid w:val="00557AB4"/>
    <w:rsid w:val="00563990"/>
    <w:rsid w:val="00565940"/>
    <w:rsid w:val="005830EB"/>
    <w:rsid w:val="005A444F"/>
    <w:rsid w:val="005A4B73"/>
    <w:rsid w:val="005C5F57"/>
    <w:rsid w:val="005D179A"/>
    <w:rsid w:val="005D5066"/>
    <w:rsid w:val="005D6228"/>
    <w:rsid w:val="005E4B03"/>
    <w:rsid w:val="005F1AF3"/>
    <w:rsid w:val="005F2726"/>
    <w:rsid w:val="005F6333"/>
    <w:rsid w:val="00615D0B"/>
    <w:rsid w:val="00616B50"/>
    <w:rsid w:val="00623E48"/>
    <w:rsid w:val="006240DD"/>
    <w:rsid w:val="006252AD"/>
    <w:rsid w:val="006268DE"/>
    <w:rsid w:val="00631C7B"/>
    <w:rsid w:val="00632A28"/>
    <w:rsid w:val="00651500"/>
    <w:rsid w:val="0065240D"/>
    <w:rsid w:val="0068067A"/>
    <w:rsid w:val="00686186"/>
    <w:rsid w:val="00693DDF"/>
    <w:rsid w:val="006A5F51"/>
    <w:rsid w:val="006C44F1"/>
    <w:rsid w:val="006C51D1"/>
    <w:rsid w:val="006D2F10"/>
    <w:rsid w:val="006D30A2"/>
    <w:rsid w:val="006D31B6"/>
    <w:rsid w:val="006D5875"/>
    <w:rsid w:val="006D67DE"/>
    <w:rsid w:val="006D6E47"/>
    <w:rsid w:val="006E276D"/>
    <w:rsid w:val="006E7F4A"/>
    <w:rsid w:val="006F60E8"/>
    <w:rsid w:val="0070034D"/>
    <w:rsid w:val="00707D41"/>
    <w:rsid w:val="007165F0"/>
    <w:rsid w:val="0072555A"/>
    <w:rsid w:val="00725E0B"/>
    <w:rsid w:val="00736BE2"/>
    <w:rsid w:val="00743007"/>
    <w:rsid w:val="00743BD5"/>
    <w:rsid w:val="007451C5"/>
    <w:rsid w:val="007455DB"/>
    <w:rsid w:val="00775E5E"/>
    <w:rsid w:val="00776D4A"/>
    <w:rsid w:val="0078499A"/>
    <w:rsid w:val="00786594"/>
    <w:rsid w:val="00791D1B"/>
    <w:rsid w:val="0079462F"/>
    <w:rsid w:val="007977A5"/>
    <w:rsid w:val="007A54D8"/>
    <w:rsid w:val="007B5589"/>
    <w:rsid w:val="007C6933"/>
    <w:rsid w:val="007D6B6B"/>
    <w:rsid w:val="007E05F7"/>
    <w:rsid w:val="007E2973"/>
    <w:rsid w:val="007E38AB"/>
    <w:rsid w:val="007E7AEF"/>
    <w:rsid w:val="007F2584"/>
    <w:rsid w:val="007F3DB0"/>
    <w:rsid w:val="007F692C"/>
    <w:rsid w:val="007F782B"/>
    <w:rsid w:val="00813728"/>
    <w:rsid w:val="008249A1"/>
    <w:rsid w:val="00831FE9"/>
    <w:rsid w:val="00840103"/>
    <w:rsid w:val="00841C0B"/>
    <w:rsid w:val="00846E79"/>
    <w:rsid w:val="00847918"/>
    <w:rsid w:val="0085798F"/>
    <w:rsid w:val="008645D6"/>
    <w:rsid w:val="00865AA1"/>
    <w:rsid w:val="00866B60"/>
    <w:rsid w:val="0087071F"/>
    <w:rsid w:val="008763D3"/>
    <w:rsid w:val="008775FE"/>
    <w:rsid w:val="00886D11"/>
    <w:rsid w:val="00886E91"/>
    <w:rsid w:val="008870B3"/>
    <w:rsid w:val="008A0514"/>
    <w:rsid w:val="008A2AC0"/>
    <w:rsid w:val="008A30BB"/>
    <w:rsid w:val="008D7AED"/>
    <w:rsid w:val="008E39B9"/>
    <w:rsid w:val="008F0117"/>
    <w:rsid w:val="008F7C8F"/>
    <w:rsid w:val="0090398A"/>
    <w:rsid w:val="0090620F"/>
    <w:rsid w:val="00913815"/>
    <w:rsid w:val="009159E5"/>
    <w:rsid w:val="00936AFE"/>
    <w:rsid w:val="00937636"/>
    <w:rsid w:val="009612D0"/>
    <w:rsid w:val="00967E02"/>
    <w:rsid w:val="009862F2"/>
    <w:rsid w:val="009B38D2"/>
    <w:rsid w:val="009C4639"/>
    <w:rsid w:val="009E1F22"/>
    <w:rsid w:val="009E548A"/>
    <w:rsid w:val="009E6E9A"/>
    <w:rsid w:val="009F1092"/>
    <w:rsid w:val="009F1DC4"/>
    <w:rsid w:val="00A1406E"/>
    <w:rsid w:val="00A215CC"/>
    <w:rsid w:val="00A34E62"/>
    <w:rsid w:val="00A53789"/>
    <w:rsid w:val="00A63F88"/>
    <w:rsid w:val="00A6767F"/>
    <w:rsid w:val="00A70E9D"/>
    <w:rsid w:val="00A73EEE"/>
    <w:rsid w:val="00A76506"/>
    <w:rsid w:val="00A8167E"/>
    <w:rsid w:val="00A962DC"/>
    <w:rsid w:val="00AA1183"/>
    <w:rsid w:val="00AC17E4"/>
    <w:rsid w:val="00AE202A"/>
    <w:rsid w:val="00AE3F4E"/>
    <w:rsid w:val="00AF4323"/>
    <w:rsid w:val="00AF4EA7"/>
    <w:rsid w:val="00B0684A"/>
    <w:rsid w:val="00B12FD7"/>
    <w:rsid w:val="00B13E3C"/>
    <w:rsid w:val="00B305A8"/>
    <w:rsid w:val="00B4330F"/>
    <w:rsid w:val="00B542BF"/>
    <w:rsid w:val="00B55452"/>
    <w:rsid w:val="00B57FD0"/>
    <w:rsid w:val="00B63E37"/>
    <w:rsid w:val="00B707AD"/>
    <w:rsid w:val="00B73164"/>
    <w:rsid w:val="00B84506"/>
    <w:rsid w:val="00BA4C4F"/>
    <w:rsid w:val="00BB0258"/>
    <w:rsid w:val="00BB1520"/>
    <w:rsid w:val="00BB644F"/>
    <w:rsid w:val="00BB7447"/>
    <w:rsid w:val="00BD15FA"/>
    <w:rsid w:val="00BD4F89"/>
    <w:rsid w:val="00BD5E41"/>
    <w:rsid w:val="00BD76E9"/>
    <w:rsid w:val="00BF1F40"/>
    <w:rsid w:val="00BF76DC"/>
    <w:rsid w:val="00C01A36"/>
    <w:rsid w:val="00C20243"/>
    <w:rsid w:val="00C23DDE"/>
    <w:rsid w:val="00C30605"/>
    <w:rsid w:val="00C30CF7"/>
    <w:rsid w:val="00C40DAE"/>
    <w:rsid w:val="00C70C79"/>
    <w:rsid w:val="00C837FF"/>
    <w:rsid w:val="00C86286"/>
    <w:rsid w:val="00C90D8E"/>
    <w:rsid w:val="00CB4F33"/>
    <w:rsid w:val="00CC392C"/>
    <w:rsid w:val="00CC6B94"/>
    <w:rsid w:val="00CD752F"/>
    <w:rsid w:val="00CF2D76"/>
    <w:rsid w:val="00CF611B"/>
    <w:rsid w:val="00D013F1"/>
    <w:rsid w:val="00D15B1C"/>
    <w:rsid w:val="00D20900"/>
    <w:rsid w:val="00D20F45"/>
    <w:rsid w:val="00D23211"/>
    <w:rsid w:val="00D30472"/>
    <w:rsid w:val="00D360D5"/>
    <w:rsid w:val="00D41125"/>
    <w:rsid w:val="00D45C91"/>
    <w:rsid w:val="00D54EBD"/>
    <w:rsid w:val="00D55070"/>
    <w:rsid w:val="00D65D81"/>
    <w:rsid w:val="00D75748"/>
    <w:rsid w:val="00D84670"/>
    <w:rsid w:val="00D977F2"/>
    <w:rsid w:val="00DC2255"/>
    <w:rsid w:val="00DD51BF"/>
    <w:rsid w:val="00DE10BD"/>
    <w:rsid w:val="00DE32D8"/>
    <w:rsid w:val="00DE388F"/>
    <w:rsid w:val="00DE73AF"/>
    <w:rsid w:val="00DF0376"/>
    <w:rsid w:val="00DF6B18"/>
    <w:rsid w:val="00E06AAA"/>
    <w:rsid w:val="00E451F5"/>
    <w:rsid w:val="00E479E2"/>
    <w:rsid w:val="00E6005D"/>
    <w:rsid w:val="00E73DDD"/>
    <w:rsid w:val="00E818BC"/>
    <w:rsid w:val="00E81F52"/>
    <w:rsid w:val="00E81F62"/>
    <w:rsid w:val="00E84289"/>
    <w:rsid w:val="00E920DB"/>
    <w:rsid w:val="00EA1FE4"/>
    <w:rsid w:val="00EA5B8F"/>
    <w:rsid w:val="00EA6280"/>
    <w:rsid w:val="00EA6E9A"/>
    <w:rsid w:val="00EB12E1"/>
    <w:rsid w:val="00EB38E0"/>
    <w:rsid w:val="00ED5C1C"/>
    <w:rsid w:val="00EE5883"/>
    <w:rsid w:val="00F21B97"/>
    <w:rsid w:val="00F21D60"/>
    <w:rsid w:val="00F27800"/>
    <w:rsid w:val="00F300D3"/>
    <w:rsid w:val="00F3051F"/>
    <w:rsid w:val="00F3268E"/>
    <w:rsid w:val="00F36268"/>
    <w:rsid w:val="00F40B90"/>
    <w:rsid w:val="00F42E6E"/>
    <w:rsid w:val="00F66A84"/>
    <w:rsid w:val="00F7027D"/>
    <w:rsid w:val="00F90EC3"/>
    <w:rsid w:val="00F944CD"/>
    <w:rsid w:val="00FB1A66"/>
    <w:rsid w:val="00FB6B4B"/>
    <w:rsid w:val="00FC0C19"/>
    <w:rsid w:val="00FD050E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94B23C"/>
  <w15:docId w15:val="{E4EABD54-0CD0-4CC0-B61C-ABDCBD39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4D"/>
  </w:style>
  <w:style w:type="paragraph" w:styleId="Heading1">
    <w:name w:val="heading 1"/>
    <w:basedOn w:val="Normal"/>
    <w:next w:val="Normal"/>
    <w:link w:val="Heading1Char"/>
    <w:qFormat/>
    <w:rsid w:val="00D55070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55070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070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55070"/>
    <w:rPr>
      <w:rFonts w:ascii="Comic Sans MS" w:eastAsia="Times New Roman" w:hAnsi="Comic Sans MS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D55070"/>
    <w:pPr>
      <w:spacing w:after="0" w:line="360" w:lineRule="auto"/>
      <w:ind w:firstLine="567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55070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D5507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53789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6005D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E3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4E"/>
  </w:style>
  <w:style w:type="paragraph" w:styleId="Footer">
    <w:name w:val="footer"/>
    <w:basedOn w:val="Normal"/>
    <w:link w:val="FooterChar"/>
    <w:uiPriority w:val="99"/>
    <w:unhideWhenUsed/>
    <w:rsid w:val="00FE3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14E"/>
  </w:style>
  <w:style w:type="paragraph" w:styleId="BodyText">
    <w:name w:val="Body Text"/>
    <w:basedOn w:val="Normal"/>
    <w:link w:val="BodyTextChar"/>
    <w:uiPriority w:val="99"/>
    <w:unhideWhenUsed/>
    <w:rsid w:val="00A73E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3EEE"/>
  </w:style>
  <w:style w:type="character" w:styleId="CommentReference">
    <w:name w:val="annotation reference"/>
    <w:basedOn w:val="DefaultParagraphFont"/>
    <w:uiPriority w:val="99"/>
    <w:semiHidden/>
    <w:unhideWhenUsed/>
    <w:rsid w:val="00886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E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microsoft.com/office/2007/relationships/hdphoto" Target="media/hdphoto3.wdp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4.png" /><Relationship Id="rId17" Type="http://schemas.microsoft.com/office/2007/relationships/hdphoto" Target="media/hdphoto5.wdp" /><Relationship Id="rId2" Type="http://schemas.openxmlformats.org/officeDocument/2006/relationships/styles" Target="styles.xml" /><Relationship Id="rId16" Type="http://schemas.openxmlformats.org/officeDocument/2006/relationships/image" Target="media/image6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07/relationships/hdphoto" Target="media/hdphoto2.wdp" /><Relationship Id="rId5" Type="http://schemas.openxmlformats.org/officeDocument/2006/relationships/footnotes" Target="footnotes.xml" /><Relationship Id="rId15" Type="http://schemas.microsoft.com/office/2007/relationships/hdphoto" Target="media/hdphoto4.wdp" /><Relationship Id="rId10" Type="http://schemas.openxmlformats.org/officeDocument/2006/relationships/image" Target="media/image3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microsoft.com/office/2007/relationships/hdphoto" Target="media/hdphoto1.wdp" /><Relationship Id="rId14" Type="http://schemas.openxmlformats.org/officeDocument/2006/relationships/image" Target="media/image5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Hippodrome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Warnaby</dc:creator>
  <cp:lastModifiedBy>Lauren Rawlins</cp:lastModifiedBy>
  <cp:revision>4</cp:revision>
  <cp:lastPrinted>2016-02-19T12:18:00Z</cp:lastPrinted>
  <dcterms:created xsi:type="dcterms:W3CDTF">2025-04-02T11:05:00Z</dcterms:created>
  <dcterms:modified xsi:type="dcterms:W3CDTF">2025-04-02T12:41:00Z</dcterms:modified>
</cp:coreProperties>
</file>